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C18F0" w14:textId="77777777" w:rsidR="00B0198A" w:rsidRPr="007E4251" w:rsidRDefault="00B0198A" w:rsidP="00A65180">
      <w:pPr>
        <w:pStyle w:val="PlainText"/>
        <w:ind w:left="1080" w:hanging="605"/>
        <w:jc w:val="both"/>
        <w:rPr>
          <w:rFonts w:ascii="Palatino Linotype" w:hAnsi="Palatino Linotype"/>
          <w:bCs/>
          <w:sz w:val="2"/>
          <w:szCs w:val="2"/>
          <w:u w:val="single"/>
        </w:rPr>
      </w:pPr>
      <w:bookmarkStart w:id="0" w:name="_GoBack"/>
      <w:bookmarkEnd w:id="0"/>
    </w:p>
    <w:tbl>
      <w:tblPr>
        <w:tblW w:w="14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2148"/>
        <w:gridCol w:w="6057"/>
        <w:gridCol w:w="5360"/>
      </w:tblGrid>
      <w:tr w:rsidR="007234F6" w:rsidRPr="00EE2EC4" w14:paraId="2E0C0CF1" w14:textId="77777777" w:rsidTr="00BD45E7">
        <w:trPr>
          <w:trHeight w:val="144"/>
        </w:trPr>
        <w:tc>
          <w:tcPr>
            <w:tcW w:w="813" w:type="dxa"/>
          </w:tcPr>
          <w:p w14:paraId="7BE5966F" w14:textId="77777777" w:rsidR="007234F6" w:rsidRPr="007C70E3" w:rsidRDefault="007234F6" w:rsidP="007C70E3">
            <w:pPr>
              <w:jc w:val="both"/>
              <w:rPr>
                <w:rFonts w:ascii="Palatino Linotype" w:hAnsi="Palatino Linotype"/>
                <w:b/>
                <w:bCs/>
                <w:sz w:val="22"/>
                <w:szCs w:val="22"/>
              </w:rPr>
            </w:pPr>
            <w:bookmarkStart w:id="1" w:name="_Hlk80001319"/>
            <w:r w:rsidRPr="007C70E3">
              <w:rPr>
                <w:rFonts w:ascii="Palatino Linotype" w:hAnsi="Palatino Linotype"/>
                <w:b/>
                <w:bCs/>
                <w:sz w:val="22"/>
                <w:szCs w:val="22"/>
              </w:rPr>
              <w:t>Sl. No.</w:t>
            </w:r>
          </w:p>
        </w:tc>
        <w:tc>
          <w:tcPr>
            <w:tcW w:w="2148" w:type="dxa"/>
          </w:tcPr>
          <w:p w14:paraId="31C92C11" w14:textId="77777777" w:rsidR="007234F6" w:rsidRPr="007C70E3" w:rsidRDefault="007234F6" w:rsidP="00F02ECE">
            <w:pPr>
              <w:jc w:val="both"/>
              <w:rPr>
                <w:rFonts w:ascii="Palatino Linotype" w:hAnsi="Palatino Linotype"/>
                <w:b/>
                <w:bCs/>
                <w:sz w:val="22"/>
                <w:szCs w:val="22"/>
              </w:rPr>
            </w:pPr>
            <w:r>
              <w:rPr>
                <w:rFonts w:ascii="Palatino Linotype" w:hAnsi="Palatino Linotype"/>
                <w:b/>
                <w:bCs/>
                <w:sz w:val="22"/>
                <w:szCs w:val="22"/>
              </w:rPr>
              <w:t xml:space="preserve">Clause ref </w:t>
            </w:r>
          </w:p>
        </w:tc>
        <w:tc>
          <w:tcPr>
            <w:tcW w:w="6057" w:type="dxa"/>
          </w:tcPr>
          <w:p w14:paraId="27DA54E8" w14:textId="77777777" w:rsidR="007234F6" w:rsidRPr="007C70E3" w:rsidRDefault="007234F6" w:rsidP="00014EC8">
            <w:pPr>
              <w:jc w:val="both"/>
              <w:rPr>
                <w:rFonts w:ascii="Palatino Linotype" w:hAnsi="Palatino Linotype"/>
                <w:b/>
                <w:bCs/>
                <w:sz w:val="22"/>
                <w:szCs w:val="22"/>
              </w:rPr>
            </w:pPr>
            <w:r w:rsidRPr="007C70E3">
              <w:rPr>
                <w:rFonts w:ascii="Palatino Linotype" w:hAnsi="Palatino Linotype"/>
                <w:b/>
                <w:bCs/>
                <w:sz w:val="22"/>
                <w:szCs w:val="22"/>
              </w:rPr>
              <w:t>Queries asked by the bidder</w:t>
            </w:r>
          </w:p>
        </w:tc>
        <w:tc>
          <w:tcPr>
            <w:tcW w:w="5360" w:type="dxa"/>
          </w:tcPr>
          <w:p w14:paraId="7DF7FF5A" w14:textId="77777777" w:rsidR="007234F6" w:rsidRPr="007C70E3" w:rsidRDefault="007234F6" w:rsidP="007C70E3">
            <w:pPr>
              <w:jc w:val="both"/>
              <w:rPr>
                <w:rFonts w:ascii="Palatino Linotype" w:hAnsi="Palatino Linotype"/>
                <w:b/>
                <w:bCs/>
                <w:sz w:val="22"/>
                <w:szCs w:val="22"/>
              </w:rPr>
            </w:pPr>
            <w:r w:rsidRPr="007C70E3">
              <w:rPr>
                <w:rFonts w:ascii="Palatino Linotype" w:hAnsi="Palatino Linotype"/>
                <w:b/>
                <w:bCs/>
                <w:sz w:val="22"/>
                <w:szCs w:val="22"/>
              </w:rPr>
              <w:t>POWERGRID’s  clarification</w:t>
            </w:r>
          </w:p>
        </w:tc>
      </w:tr>
      <w:tr w:rsidR="007234F6" w:rsidRPr="00EE2EC4" w14:paraId="5F6D72D5" w14:textId="77777777" w:rsidTr="00BD45E7">
        <w:trPr>
          <w:trHeight w:val="144"/>
        </w:trPr>
        <w:tc>
          <w:tcPr>
            <w:tcW w:w="813" w:type="dxa"/>
          </w:tcPr>
          <w:p w14:paraId="5617BBE5" w14:textId="013E5E90" w:rsidR="007234F6" w:rsidRPr="00D648A0" w:rsidRDefault="001613CA" w:rsidP="001613CA">
            <w:pPr>
              <w:ind w:left="180"/>
              <w:jc w:val="both"/>
            </w:pPr>
            <w:r>
              <w:t>1.</w:t>
            </w:r>
          </w:p>
        </w:tc>
        <w:tc>
          <w:tcPr>
            <w:tcW w:w="2148" w:type="dxa"/>
          </w:tcPr>
          <w:p w14:paraId="679021AC" w14:textId="2E157864" w:rsidR="007234F6" w:rsidRPr="00775AD3" w:rsidRDefault="00D349A1" w:rsidP="00D349A1">
            <w:pPr>
              <w:spacing w:after="120"/>
              <w:jc w:val="both"/>
            </w:pPr>
            <w:r>
              <w:t xml:space="preserve">Volume II, Section </w:t>
            </w:r>
            <w:r w:rsidR="007234F6">
              <w:t>I</w:t>
            </w:r>
            <w:r w:rsidR="009B3EF4">
              <w:t>A</w:t>
            </w:r>
            <w:r w:rsidR="007234F6">
              <w:t xml:space="preserve">, </w:t>
            </w:r>
            <w:r w:rsidR="009B3EF4">
              <w:t>Annexure-A</w:t>
            </w:r>
          </w:p>
        </w:tc>
        <w:tc>
          <w:tcPr>
            <w:tcW w:w="6057" w:type="dxa"/>
          </w:tcPr>
          <w:p w14:paraId="36D1E8BE" w14:textId="77777777" w:rsidR="007234F6" w:rsidRDefault="005C0BA0" w:rsidP="00E0341A">
            <w:pPr>
              <w:autoSpaceDE w:val="0"/>
              <w:autoSpaceDN w:val="0"/>
              <w:adjustRightInd w:val="0"/>
              <w:jc w:val="both"/>
            </w:pPr>
            <w:r>
              <w:t>Pile undertaking (PROFORMA OF UNDERTAKING BY THE PROPOSED AGENCY FOR PILE FOUNDATION) is not furnished in the tender documents. We request you to provide the same.</w:t>
            </w:r>
          </w:p>
          <w:p w14:paraId="508896DE" w14:textId="74A3466E" w:rsidR="00032F0B" w:rsidRPr="00A83E7E" w:rsidRDefault="00032F0B" w:rsidP="00E0341A">
            <w:pPr>
              <w:autoSpaceDE w:val="0"/>
              <w:autoSpaceDN w:val="0"/>
              <w:adjustRightInd w:val="0"/>
              <w:jc w:val="both"/>
            </w:pPr>
          </w:p>
        </w:tc>
        <w:tc>
          <w:tcPr>
            <w:tcW w:w="5360" w:type="dxa"/>
          </w:tcPr>
          <w:p w14:paraId="0509AE39" w14:textId="41B43441" w:rsidR="007234F6" w:rsidRPr="00775AD3" w:rsidRDefault="009B3EF4" w:rsidP="00F113DA">
            <w:pPr>
              <w:jc w:val="both"/>
            </w:pPr>
            <w:r>
              <w:t>Bidder may refer Annexure-A, Section 1A of technical specification wherein “PROFORMA OF UNDERTAKING BY THE PROPOSED AGENCY FOR PILE FOUNDATION” is attached</w:t>
            </w:r>
          </w:p>
        </w:tc>
      </w:tr>
      <w:tr w:rsidR="00D349A1" w:rsidRPr="00EE2EC4" w14:paraId="00563EB4" w14:textId="77777777" w:rsidTr="00BD45E7">
        <w:trPr>
          <w:trHeight w:val="144"/>
        </w:trPr>
        <w:tc>
          <w:tcPr>
            <w:tcW w:w="813" w:type="dxa"/>
          </w:tcPr>
          <w:p w14:paraId="309DCF1E" w14:textId="4D37305D" w:rsidR="00D349A1" w:rsidRPr="00D648A0" w:rsidRDefault="009B3EF4" w:rsidP="001613CA">
            <w:pPr>
              <w:ind w:left="180"/>
              <w:jc w:val="both"/>
            </w:pPr>
            <w:r>
              <w:t>2</w:t>
            </w:r>
            <w:r w:rsidR="001613CA">
              <w:t>.</w:t>
            </w:r>
          </w:p>
        </w:tc>
        <w:tc>
          <w:tcPr>
            <w:tcW w:w="2148" w:type="dxa"/>
          </w:tcPr>
          <w:p w14:paraId="311F8BE3" w14:textId="6B8F3458" w:rsidR="00D349A1" w:rsidRDefault="009B3EF4" w:rsidP="00D349A1">
            <w:pPr>
              <w:spacing w:after="120"/>
              <w:jc w:val="both"/>
            </w:pPr>
            <w:r>
              <w:t>Volume II, Section IA, Clause 1.5.1</w:t>
            </w:r>
          </w:p>
        </w:tc>
        <w:tc>
          <w:tcPr>
            <w:tcW w:w="6057" w:type="dxa"/>
          </w:tcPr>
          <w:p w14:paraId="22466313" w14:textId="2214CAE1" w:rsidR="00D349A1" w:rsidRPr="00D349A1" w:rsidRDefault="005C0BA0" w:rsidP="00D349A1">
            <w:pPr>
              <w:autoSpaceDE w:val="0"/>
              <w:autoSpaceDN w:val="0"/>
              <w:adjustRightInd w:val="0"/>
              <w:jc w:val="both"/>
            </w:pPr>
            <w:r>
              <w:t>We request you to provide the route survey details for visiting the transmission line to acquaint with the terrain and site conditions.</w:t>
            </w:r>
          </w:p>
        </w:tc>
        <w:tc>
          <w:tcPr>
            <w:tcW w:w="5360" w:type="dxa"/>
          </w:tcPr>
          <w:p w14:paraId="180B1185" w14:textId="1AAAE45D" w:rsidR="009B3EF4" w:rsidRPr="00D349A1" w:rsidRDefault="009B3EF4" w:rsidP="009B3EF4">
            <w:pPr>
              <w:jc w:val="both"/>
            </w:pPr>
            <w:r w:rsidRPr="00D349A1">
              <w:t xml:space="preserve">Bidders may </w:t>
            </w:r>
            <w:r>
              <w:t xml:space="preserve">refer Clause 1.5.1, Section-IA, Volume-II (Technical specifications) </w:t>
            </w:r>
            <w:r w:rsidR="00DE55E3">
              <w:t xml:space="preserve">which </w:t>
            </w:r>
            <w:proofErr w:type="spellStart"/>
            <w:r w:rsidR="00DE55E3">
              <w:t>interalia</w:t>
            </w:r>
            <w:proofErr w:type="spellEnd"/>
            <w:r w:rsidR="00DE55E3">
              <w:t xml:space="preserve"> indicates that bi</w:t>
            </w:r>
            <w:r w:rsidR="00DE55E3" w:rsidRPr="00DE55E3">
              <w:t xml:space="preserve">dders may visit the line route to acquaint themselves with terrain conditions and associated details of the proposed transmission lines. For this </w:t>
            </w:r>
            <w:proofErr w:type="gramStart"/>
            <w:r w:rsidR="00DE55E3" w:rsidRPr="00DE55E3">
              <w:t>purpose</w:t>
            </w:r>
            <w:proofErr w:type="gramEnd"/>
            <w:r w:rsidR="00DE55E3" w:rsidRPr="00DE55E3">
              <w:t xml:space="preserve"> they are requested to contact the following address:</w:t>
            </w:r>
          </w:p>
          <w:p w14:paraId="7BABD682" w14:textId="77777777" w:rsidR="009B3EF4" w:rsidRPr="00D349A1" w:rsidRDefault="009B3EF4" w:rsidP="009B3EF4">
            <w:pPr>
              <w:jc w:val="both"/>
            </w:pPr>
            <w:r w:rsidRPr="00D349A1">
              <w:tab/>
            </w:r>
            <w:r w:rsidRPr="00D349A1">
              <w:tab/>
            </w:r>
          </w:p>
          <w:p w14:paraId="01365BA6" w14:textId="77777777" w:rsidR="009B3EF4" w:rsidRPr="009B3EF4" w:rsidRDefault="009B3EF4" w:rsidP="009B3EF4">
            <w:pPr>
              <w:jc w:val="both"/>
            </w:pPr>
            <w:r w:rsidRPr="009B3EF4">
              <w:t>Chief General Manager (Engg)</w:t>
            </w:r>
          </w:p>
          <w:p w14:paraId="1D66A9AD" w14:textId="77777777" w:rsidR="009B3EF4" w:rsidRPr="009B3EF4" w:rsidRDefault="009B3EF4" w:rsidP="009B3EF4">
            <w:pPr>
              <w:jc w:val="both"/>
            </w:pPr>
            <w:r w:rsidRPr="009B3EF4">
              <w:t>POWER GRID CORPORATION OF INDIA LTD.</w:t>
            </w:r>
          </w:p>
          <w:p w14:paraId="0688186F" w14:textId="77777777" w:rsidR="009B3EF4" w:rsidRPr="009B3EF4" w:rsidRDefault="009B3EF4" w:rsidP="009B3EF4">
            <w:pPr>
              <w:jc w:val="both"/>
            </w:pPr>
            <w:r w:rsidRPr="009B3EF4">
              <w:t>Northern Region Transmission System-I</w:t>
            </w:r>
          </w:p>
          <w:p w14:paraId="32A28DEE" w14:textId="77777777" w:rsidR="009F650B" w:rsidRDefault="009B3EF4" w:rsidP="009B3EF4">
            <w:pPr>
              <w:jc w:val="both"/>
            </w:pPr>
            <w:r w:rsidRPr="009B3EF4">
              <w:t>Faridabad, Haryana</w:t>
            </w:r>
          </w:p>
          <w:p w14:paraId="0153A10E" w14:textId="2DDA8163" w:rsidR="00032F0B" w:rsidRPr="00D648A0" w:rsidRDefault="00032F0B" w:rsidP="009B3EF4">
            <w:pPr>
              <w:jc w:val="both"/>
            </w:pPr>
          </w:p>
        </w:tc>
      </w:tr>
      <w:tr w:rsidR="009B3EF4" w:rsidRPr="00EE2EC4" w14:paraId="00777133" w14:textId="77777777" w:rsidTr="00BD45E7">
        <w:trPr>
          <w:trHeight w:val="144"/>
        </w:trPr>
        <w:tc>
          <w:tcPr>
            <w:tcW w:w="813" w:type="dxa"/>
          </w:tcPr>
          <w:p w14:paraId="486F600B" w14:textId="594747A2" w:rsidR="009B3EF4" w:rsidRDefault="009B3EF4" w:rsidP="001613CA">
            <w:pPr>
              <w:ind w:left="180"/>
              <w:jc w:val="both"/>
            </w:pPr>
            <w:r>
              <w:t>3</w:t>
            </w:r>
          </w:p>
        </w:tc>
        <w:tc>
          <w:tcPr>
            <w:tcW w:w="2148" w:type="dxa"/>
          </w:tcPr>
          <w:p w14:paraId="73C473FD" w14:textId="3EAEA787" w:rsidR="009B3EF4" w:rsidRDefault="009B3EF4" w:rsidP="00D349A1">
            <w:pPr>
              <w:spacing w:after="120"/>
              <w:jc w:val="both"/>
            </w:pPr>
            <w:r>
              <w:t>General</w:t>
            </w:r>
          </w:p>
        </w:tc>
        <w:tc>
          <w:tcPr>
            <w:tcW w:w="6057" w:type="dxa"/>
          </w:tcPr>
          <w:p w14:paraId="233B64FA" w14:textId="77777777" w:rsidR="009B3EF4" w:rsidRDefault="009B3EF4" w:rsidP="00D349A1">
            <w:pPr>
              <w:autoSpaceDE w:val="0"/>
              <w:autoSpaceDN w:val="0"/>
              <w:adjustRightInd w:val="0"/>
              <w:jc w:val="both"/>
            </w:pPr>
            <w:r w:rsidRPr="009B3EF4">
              <w:t>Please clarify whether the JDU or MAF from Monopole Manufacturer should be submitted at the bidding stage. If, Joint Deed of Undertaking by the Monopole Manufacturer is to be submitted than please provide us the format of JDU and also confirm the appropriate value of stamp paper.</w:t>
            </w:r>
          </w:p>
          <w:p w14:paraId="52A2A3A0" w14:textId="212BAA92" w:rsidR="00032F0B" w:rsidRDefault="00032F0B" w:rsidP="00D349A1">
            <w:pPr>
              <w:autoSpaceDE w:val="0"/>
              <w:autoSpaceDN w:val="0"/>
              <w:adjustRightInd w:val="0"/>
              <w:jc w:val="both"/>
            </w:pPr>
          </w:p>
        </w:tc>
        <w:tc>
          <w:tcPr>
            <w:tcW w:w="5360" w:type="dxa"/>
          </w:tcPr>
          <w:p w14:paraId="446C0E90" w14:textId="15472312" w:rsidR="009B3EF4" w:rsidRPr="00D648A0" w:rsidRDefault="00DE55E3" w:rsidP="00D349A1">
            <w:pPr>
              <w:jc w:val="both"/>
            </w:pPr>
            <w:r w:rsidRPr="00DE55E3">
              <w:t>It is clarified that JDU shall be applicable for monopole manufacturer and same shall be submitted during d</w:t>
            </w:r>
            <w:r>
              <w:t>e</w:t>
            </w:r>
            <w:r w:rsidRPr="00DE55E3">
              <w:t>t</w:t>
            </w:r>
            <w:r>
              <w:t>a</w:t>
            </w:r>
            <w:r w:rsidRPr="00DE55E3">
              <w:t>il engineering</w:t>
            </w:r>
            <w:r>
              <w:t xml:space="preserve"> based on the formats which shall be provided in post</w:t>
            </w:r>
            <w:r w:rsidR="007A760D">
              <w:t>-</w:t>
            </w:r>
            <w:r>
              <w:t>award stage.</w:t>
            </w:r>
          </w:p>
        </w:tc>
      </w:tr>
      <w:tr w:rsidR="008938C0" w:rsidRPr="00EE2EC4" w14:paraId="02EF49B1" w14:textId="77777777" w:rsidTr="00BD45E7">
        <w:trPr>
          <w:trHeight w:val="144"/>
        </w:trPr>
        <w:tc>
          <w:tcPr>
            <w:tcW w:w="813" w:type="dxa"/>
          </w:tcPr>
          <w:p w14:paraId="57F3CB21" w14:textId="4CE2BBB2" w:rsidR="008938C0" w:rsidRDefault="008938C0" w:rsidP="001613CA">
            <w:pPr>
              <w:ind w:left="180"/>
              <w:jc w:val="both"/>
            </w:pPr>
            <w:r>
              <w:t>4</w:t>
            </w:r>
          </w:p>
        </w:tc>
        <w:tc>
          <w:tcPr>
            <w:tcW w:w="2148" w:type="dxa"/>
          </w:tcPr>
          <w:p w14:paraId="3EC49997" w14:textId="280E6FC6" w:rsidR="008938C0" w:rsidRDefault="008938C0" w:rsidP="00D349A1">
            <w:pPr>
              <w:spacing w:after="120"/>
              <w:jc w:val="both"/>
            </w:pPr>
            <w:r>
              <w:t>General</w:t>
            </w:r>
          </w:p>
        </w:tc>
        <w:tc>
          <w:tcPr>
            <w:tcW w:w="6057" w:type="dxa"/>
          </w:tcPr>
          <w:p w14:paraId="11DCC36A" w14:textId="77777777" w:rsidR="008938C0" w:rsidRDefault="008938C0" w:rsidP="00D349A1">
            <w:pPr>
              <w:autoSpaceDE w:val="0"/>
              <w:autoSpaceDN w:val="0"/>
              <w:adjustRightInd w:val="0"/>
              <w:jc w:val="both"/>
            </w:pPr>
            <w:r w:rsidRPr="008938C0">
              <w:t xml:space="preserve">We understand that JDU is applicable only for lattice structure. In case the bidder proposes to supply monopole from other manufacturers, bidder will only need to submit Authorization Certificate issued by the manufacturer. Please </w:t>
            </w:r>
            <w:r w:rsidRPr="008938C0">
              <w:lastRenderedPageBreak/>
              <w:t>confirm our understanding.</w:t>
            </w:r>
          </w:p>
          <w:p w14:paraId="1744FF37" w14:textId="389D9EAA" w:rsidR="00032F0B" w:rsidRPr="009B3EF4" w:rsidRDefault="00032F0B" w:rsidP="00D349A1">
            <w:pPr>
              <w:autoSpaceDE w:val="0"/>
              <w:autoSpaceDN w:val="0"/>
              <w:adjustRightInd w:val="0"/>
              <w:jc w:val="both"/>
            </w:pPr>
          </w:p>
        </w:tc>
        <w:tc>
          <w:tcPr>
            <w:tcW w:w="5360" w:type="dxa"/>
          </w:tcPr>
          <w:p w14:paraId="4CFF8DCA" w14:textId="66E375B4" w:rsidR="008938C0" w:rsidRDefault="00DE55E3" w:rsidP="00D349A1">
            <w:pPr>
              <w:jc w:val="both"/>
            </w:pPr>
            <w:r>
              <w:lastRenderedPageBreak/>
              <w:t>Refer clarification at Sr. No 3</w:t>
            </w:r>
            <w:r w:rsidR="000B433B">
              <w:t>.</w:t>
            </w:r>
          </w:p>
        </w:tc>
      </w:tr>
      <w:tr w:rsidR="00D81470" w:rsidRPr="00EE2EC4" w14:paraId="2545D6E6" w14:textId="77777777" w:rsidTr="00BD45E7">
        <w:trPr>
          <w:trHeight w:val="144"/>
        </w:trPr>
        <w:tc>
          <w:tcPr>
            <w:tcW w:w="813" w:type="dxa"/>
          </w:tcPr>
          <w:p w14:paraId="4C933479" w14:textId="1F3CB2FA" w:rsidR="00D81470" w:rsidRDefault="008938C0" w:rsidP="001613CA">
            <w:pPr>
              <w:ind w:left="180"/>
              <w:jc w:val="both"/>
            </w:pPr>
            <w:r>
              <w:t>5</w:t>
            </w:r>
          </w:p>
        </w:tc>
        <w:tc>
          <w:tcPr>
            <w:tcW w:w="2148" w:type="dxa"/>
          </w:tcPr>
          <w:p w14:paraId="4650D29C" w14:textId="01C464CC" w:rsidR="00D81470" w:rsidRDefault="00D81470" w:rsidP="00D349A1">
            <w:pPr>
              <w:spacing w:after="120"/>
              <w:jc w:val="both"/>
            </w:pPr>
            <w:r w:rsidRPr="00D81470">
              <w:t>Vol</w:t>
            </w:r>
            <w:r>
              <w:t>ume</w:t>
            </w:r>
            <w:r w:rsidRPr="00D81470">
              <w:t>-II,</w:t>
            </w:r>
            <w:r>
              <w:t xml:space="preserve"> </w:t>
            </w:r>
            <w:r w:rsidRPr="00D81470">
              <w:t>Sec</w:t>
            </w:r>
            <w:r>
              <w:t>tion</w:t>
            </w:r>
            <w:r w:rsidRPr="00D81470">
              <w:t xml:space="preserve"> IVF,</w:t>
            </w:r>
            <w:r>
              <w:t xml:space="preserve"> Clause</w:t>
            </w:r>
            <w:r w:rsidRPr="00D81470">
              <w:t xml:space="preserve"> 1.2.</w:t>
            </w:r>
            <w:proofErr w:type="gramStart"/>
            <w:r w:rsidRPr="00D81470">
              <w:t>1.d</w:t>
            </w:r>
            <w:proofErr w:type="gramEnd"/>
          </w:p>
        </w:tc>
        <w:tc>
          <w:tcPr>
            <w:tcW w:w="6057" w:type="dxa"/>
          </w:tcPr>
          <w:p w14:paraId="12218247" w14:textId="64796B0F" w:rsidR="00D81470" w:rsidRDefault="00D81470" w:rsidP="00D81470">
            <w:pPr>
              <w:autoSpaceDE w:val="0"/>
              <w:autoSpaceDN w:val="0"/>
              <w:adjustRightInd w:val="0"/>
              <w:jc w:val="both"/>
            </w:pPr>
            <w:r>
              <w:t xml:space="preserve">We understand that if design criteria </w:t>
            </w:r>
            <w:proofErr w:type="gramStart"/>
            <w:r>
              <w:t>requires</w:t>
            </w:r>
            <w:proofErr w:type="gramEnd"/>
            <w:r>
              <w:t xml:space="preserve"> Twin Poles for any of the type of Poles provided in the BOQ, bidder will have the liberty to propose the same. Kindly confirm.</w:t>
            </w:r>
          </w:p>
          <w:p w14:paraId="35576AAE" w14:textId="77777777" w:rsidR="00D81470" w:rsidRDefault="00D81470" w:rsidP="00D81470">
            <w:pPr>
              <w:autoSpaceDE w:val="0"/>
              <w:autoSpaceDN w:val="0"/>
              <w:adjustRightInd w:val="0"/>
              <w:jc w:val="both"/>
            </w:pPr>
            <w:r>
              <w:t>Besides, type test will not be required for Poles (all types) designed with Reliability level 3.</w:t>
            </w:r>
          </w:p>
          <w:p w14:paraId="25AC7D8B" w14:textId="5D418350" w:rsidR="00032F0B" w:rsidRPr="009B3EF4" w:rsidRDefault="00032F0B" w:rsidP="00D81470">
            <w:pPr>
              <w:autoSpaceDE w:val="0"/>
              <w:autoSpaceDN w:val="0"/>
              <w:adjustRightInd w:val="0"/>
              <w:jc w:val="both"/>
            </w:pPr>
          </w:p>
        </w:tc>
        <w:tc>
          <w:tcPr>
            <w:tcW w:w="5360" w:type="dxa"/>
          </w:tcPr>
          <w:p w14:paraId="65591349" w14:textId="13A8DE35" w:rsidR="00D81470" w:rsidRPr="007A673B" w:rsidRDefault="00DE55E3" w:rsidP="00D349A1">
            <w:pPr>
              <w:jc w:val="both"/>
              <w:rPr>
                <w:highlight w:val="yellow"/>
              </w:rPr>
            </w:pPr>
            <w:r>
              <w:t>It is clarified that t</w:t>
            </w:r>
            <w:r w:rsidR="007A673B" w:rsidRPr="007A673B">
              <w:t xml:space="preserve">win pole is </w:t>
            </w:r>
            <w:r>
              <w:t>permitted</w:t>
            </w:r>
            <w:r w:rsidR="007A673B" w:rsidRPr="007A673B">
              <w:t xml:space="preserve"> for PD type poles only. It is confirmed that</w:t>
            </w:r>
            <w:r>
              <w:t xml:space="preserve"> proto</w:t>
            </w:r>
            <w:r w:rsidR="007A673B" w:rsidRPr="007A673B">
              <w:t>type test</w:t>
            </w:r>
            <w:r>
              <w:t>ing</w:t>
            </w:r>
            <w:r w:rsidR="007A673B" w:rsidRPr="007A673B">
              <w:t xml:space="preserve"> shall not be required for pole </w:t>
            </w:r>
            <w:r w:rsidRPr="007A673B">
              <w:t>structures</w:t>
            </w:r>
            <w:r w:rsidR="007A673B" w:rsidRPr="007A673B">
              <w:t xml:space="preserve"> designed with </w:t>
            </w:r>
            <w:r>
              <w:t>Reliability level 3</w:t>
            </w:r>
            <w:r w:rsidR="007A673B" w:rsidRPr="007A673B">
              <w:t>.</w:t>
            </w:r>
          </w:p>
        </w:tc>
      </w:tr>
      <w:tr w:rsidR="00D81470" w:rsidRPr="00EE2EC4" w14:paraId="56AE47B5" w14:textId="77777777" w:rsidTr="00BD45E7">
        <w:trPr>
          <w:trHeight w:val="144"/>
        </w:trPr>
        <w:tc>
          <w:tcPr>
            <w:tcW w:w="813" w:type="dxa"/>
          </w:tcPr>
          <w:p w14:paraId="41536479" w14:textId="12181F5D" w:rsidR="00D81470" w:rsidRDefault="008938C0" w:rsidP="00D81470">
            <w:pPr>
              <w:ind w:left="180"/>
              <w:jc w:val="both"/>
            </w:pPr>
            <w:r>
              <w:t>6</w:t>
            </w:r>
          </w:p>
        </w:tc>
        <w:tc>
          <w:tcPr>
            <w:tcW w:w="2148" w:type="dxa"/>
          </w:tcPr>
          <w:p w14:paraId="374242E9" w14:textId="147CE278" w:rsidR="00D81470" w:rsidRPr="00D81470" w:rsidRDefault="00D81470" w:rsidP="00D81470">
            <w:pPr>
              <w:spacing w:after="120"/>
              <w:jc w:val="both"/>
            </w:pPr>
            <w:r w:rsidRPr="00D81470">
              <w:t>Vol</w:t>
            </w:r>
            <w:r>
              <w:t>ume</w:t>
            </w:r>
            <w:r w:rsidRPr="00D81470">
              <w:t>-II,</w:t>
            </w:r>
            <w:r>
              <w:t xml:space="preserve"> </w:t>
            </w:r>
            <w:r w:rsidRPr="00D81470">
              <w:t>Sec</w:t>
            </w:r>
            <w:r>
              <w:t>tion</w:t>
            </w:r>
            <w:r w:rsidRPr="00D81470">
              <w:t xml:space="preserve"> IVF,</w:t>
            </w:r>
            <w:r>
              <w:t xml:space="preserve"> Clause</w:t>
            </w:r>
            <w:r w:rsidRPr="00D81470">
              <w:t xml:space="preserve"> 1.2.</w:t>
            </w:r>
            <w:r>
              <w:t>4</w:t>
            </w:r>
          </w:p>
        </w:tc>
        <w:tc>
          <w:tcPr>
            <w:tcW w:w="6057" w:type="dxa"/>
          </w:tcPr>
          <w:p w14:paraId="17404BB1" w14:textId="77777777" w:rsidR="00D81470" w:rsidRDefault="00D81470" w:rsidP="00D81470">
            <w:pPr>
              <w:autoSpaceDE w:val="0"/>
              <w:autoSpaceDN w:val="0"/>
              <w:adjustRightInd w:val="0"/>
              <w:jc w:val="both"/>
            </w:pPr>
            <w:r>
              <w:t>We understand that the Monopole is to be designed and tested considering higher of the sag and loads due to Twin ACSR Moose conductor as well as proposed Twin HTLS conductor.</w:t>
            </w:r>
          </w:p>
          <w:p w14:paraId="18A4921B" w14:textId="69C0859E" w:rsidR="00D81470" w:rsidRDefault="00D81470" w:rsidP="00D81470">
            <w:pPr>
              <w:autoSpaceDE w:val="0"/>
              <w:autoSpaceDN w:val="0"/>
              <w:adjustRightInd w:val="0"/>
              <w:jc w:val="both"/>
            </w:pPr>
            <w:r>
              <w:t xml:space="preserve">In case the sag of one conductor comes higher and the </w:t>
            </w:r>
            <w:r w:rsidR="00A8461D">
              <w:t>corresponding</w:t>
            </w:r>
            <w:r>
              <w:t xml:space="preserve"> tension comes lower, then the tower is deigned considering higher sag of one conductor and higher tension of the other conductor and vice versa.</w:t>
            </w:r>
          </w:p>
          <w:p w14:paraId="402298F2" w14:textId="77777777" w:rsidR="00D81470" w:rsidRDefault="00D81470" w:rsidP="00D81470">
            <w:pPr>
              <w:autoSpaceDE w:val="0"/>
              <w:autoSpaceDN w:val="0"/>
              <w:adjustRightInd w:val="0"/>
              <w:jc w:val="both"/>
            </w:pPr>
            <w:r>
              <w:t>Please confirm.</w:t>
            </w:r>
          </w:p>
          <w:p w14:paraId="040DAD07" w14:textId="75A46E26" w:rsidR="00032F0B" w:rsidRDefault="00032F0B" w:rsidP="00D81470">
            <w:pPr>
              <w:autoSpaceDE w:val="0"/>
              <w:autoSpaceDN w:val="0"/>
              <w:adjustRightInd w:val="0"/>
              <w:jc w:val="both"/>
            </w:pPr>
          </w:p>
        </w:tc>
        <w:tc>
          <w:tcPr>
            <w:tcW w:w="5360" w:type="dxa"/>
          </w:tcPr>
          <w:p w14:paraId="1BB3AADB" w14:textId="7B7F7744" w:rsidR="00D81470" w:rsidRDefault="00D81470" w:rsidP="00D81470">
            <w:pPr>
              <w:jc w:val="both"/>
            </w:pPr>
            <w:r>
              <w:t>Bidder understanding is correct</w:t>
            </w:r>
            <w:r w:rsidR="00911FDC">
              <w:t>.</w:t>
            </w:r>
          </w:p>
        </w:tc>
      </w:tr>
      <w:tr w:rsidR="00D81470" w:rsidRPr="00EE2EC4" w14:paraId="3E0E110D" w14:textId="77777777" w:rsidTr="00BD45E7">
        <w:trPr>
          <w:trHeight w:val="144"/>
        </w:trPr>
        <w:tc>
          <w:tcPr>
            <w:tcW w:w="813" w:type="dxa"/>
          </w:tcPr>
          <w:p w14:paraId="568A1A1D" w14:textId="0D02E76E" w:rsidR="00D81470" w:rsidRDefault="008938C0" w:rsidP="00D81470">
            <w:pPr>
              <w:ind w:left="180"/>
              <w:jc w:val="both"/>
            </w:pPr>
            <w:r>
              <w:t>7</w:t>
            </w:r>
          </w:p>
        </w:tc>
        <w:tc>
          <w:tcPr>
            <w:tcW w:w="2148" w:type="dxa"/>
          </w:tcPr>
          <w:p w14:paraId="18730752" w14:textId="77777777" w:rsidR="00D81470" w:rsidRDefault="00D81470" w:rsidP="00D81470">
            <w:pPr>
              <w:spacing w:after="120"/>
              <w:jc w:val="both"/>
            </w:pPr>
            <w:r w:rsidRPr="00D81470">
              <w:t>Vol</w:t>
            </w:r>
            <w:r>
              <w:t>ume</w:t>
            </w:r>
            <w:r w:rsidRPr="00D81470">
              <w:t>-II,</w:t>
            </w:r>
            <w:r>
              <w:t xml:space="preserve"> </w:t>
            </w:r>
            <w:r w:rsidRPr="00D81470">
              <w:t>Sec</w:t>
            </w:r>
            <w:r>
              <w:t>tion</w:t>
            </w:r>
            <w:r w:rsidRPr="00D81470">
              <w:t xml:space="preserve"> IVF,</w:t>
            </w:r>
            <w:r>
              <w:t xml:space="preserve"> Clause</w:t>
            </w:r>
            <w:r w:rsidRPr="00D81470">
              <w:t xml:space="preserve"> 1.</w:t>
            </w:r>
            <w:r>
              <w:t>7</w:t>
            </w:r>
          </w:p>
          <w:p w14:paraId="0B189E4F" w14:textId="32E1B895" w:rsidR="00C5701E" w:rsidRPr="00D81470" w:rsidRDefault="00C5701E" w:rsidP="00D81470">
            <w:pPr>
              <w:spacing w:after="120"/>
              <w:jc w:val="both"/>
            </w:pPr>
          </w:p>
        </w:tc>
        <w:tc>
          <w:tcPr>
            <w:tcW w:w="6057" w:type="dxa"/>
          </w:tcPr>
          <w:p w14:paraId="2FD97BC9" w14:textId="3A69EDF8" w:rsidR="00D81470" w:rsidRDefault="00D81470" w:rsidP="00D81470">
            <w:pPr>
              <w:autoSpaceDE w:val="0"/>
              <w:autoSpaceDN w:val="0"/>
              <w:adjustRightInd w:val="0"/>
              <w:jc w:val="both"/>
            </w:pPr>
            <w:r>
              <w:t xml:space="preserve">400 kV </w:t>
            </w:r>
            <w:proofErr w:type="spellStart"/>
            <w:r>
              <w:t>Multicircuit</w:t>
            </w:r>
            <w:proofErr w:type="spellEnd"/>
            <w:r>
              <w:t xml:space="preserve"> Poles are envisaged to have large diameter greater than 3m, </w:t>
            </w:r>
            <w:r w:rsidR="00E6321C">
              <w:t>thereby</w:t>
            </w:r>
            <w:r>
              <w:t xml:space="preserve"> making it necessary to galvanize it in multiple halves owing to the limitations of galvanization bath size PAN India, as the maximum width of galvanization bath size available in India is 2.5 meters. The maximum number of Poles which are to be supplied for this project will have base plates &amp; sections having diameter more than 2.5 meters </w:t>
            </w:r>
            <w:r w:rsidR="00E6321C">
              <w:t>and, in such case, it</w:t>
            </w:r>
            <w:r>
              <w:t xml:space="preserve"> will be inevitable to resort to galvanizing in multiple parts which fit into the galvanizing bath then seamlessly weld the sections and then metallize it.</w:t>
            </w:r>
          </w:p>
          <w:p w14:paraId="456E8D55" w14:textId="77777777" w:rsidR="00D81470" w:rsidRDefault="00D81470" w:rsidP="00D81470">
            <w:pPr>
              <w:autoSpaceDE w:val="0"/>
              <w:autoSpaceDN w:val="0"/>
              <w:adjustRightInd w:val="0"/>
              <w:jc w:val="both"/>
            </w:pPr>
          </w:p>
          <w:p w14:paraId="3D30E260" w14:textId="525CC6B1" w:rsidR="00D81470" w:rsidRDefault="00E6321C" w:rsidP="00D81470">
            <w:pPr>
              <w:autoSpaceDE w:val="0"/>
              <w:autoSpaceDN w:val="0"/>
              <w:adjustRightInd w:val="0"/>
              <w:jc w:val="both"/>
            </w:pPr>
            <w:r>
              <w:lastRenderedPageBreak/>
              <w:t>Hence,</w:t>
            </w:r>
            <w:r w:rsidR="00D81470">
              <w:t xml:space="preserve"> we kindly request you to modify the clause as below:</w:t>
            </w:r>
          </w:p>
          <w:p w14:paraId="17695751" w14:textId="77777777" w:rsidR="00D81470" w:rsidRDefault="00D81470" w:rsidP="00D81470">
            <w:pPr>
              <w:autoSpaceDE w:val="0"/>
              <w:autoSpaceDN w:val="0"/>
              <w:adjustRightInd w:val="0"/>
              <w:jc w:val="both"/>
            </w:pPr>
            <w:r>
              <w:t>In case of restriction due to the size of hot dip galvanizing bath, pole segments having outer diameter more than 1 meter, fabrication &amp; galvanization is permitted in multiple halves but limited to maximum four parts.</w:t>
            </w:r>
          </w:p>
          <w:p w14:paraId="3F477B1E" w14:textId="77777777" w:rsidR="00D81470" w:rsidRDefault="00D81470" w:rsidP="00D81470">
            <w:pPr>
              <w:autoSpaceDE w:val="0"/>
              <w:autoSpaceDN w:val="0"/>
              <w:adjustRightInd w:val="0"/>
              <w:jc w:val="both"/>
            </w:pPr>
          </w:p>
          <w:p w14:paraId="154E8C2A" w14:textId="77777777" w:rsidR="00D81470" w:rsidRDefault="00D81470" w:rsidP="00D81470">
            <w:pPr>
              <w:autoSpaceDE w:val="0"/>
              <w:autoSpaceDN w:val="0"/>
              <w:adjustRightInd w:val="0"/>
              <w:jc w:val="both"/>
            </w:pPr>
            <w:r>
              <w:t>We would further like to point that PGCIL in its earlier tenders have allowed galvanization in upto 4 halves.</w:t>
            </w:r>
          </w:p>
          <w:p w14:paraId="4A7DF306" w14:textId="0A52608C" w:rsidR="00032F0B" w:rsidRDefault="00032F0B" w:rsidP="00D81470">
            <w:pPr>
              <w:autoSpaceDE w:val="0"/>
              <w:autoSpaceDN w:val="0"/>
              <w:adjustRightInd w:val="0"/>
              <w:jc w:val="both"/>
            </w:pPr>
          </w:p>
        </w:tc>
        <w:tc>
          <w:tcPr>
            <w:tcW w:w="5360" w:type="dxa"/>
          </w:tcPr>
          <w:p w14:paraId="5CE0FB1B" w14:textId="1657BC8D" w:rsidR="00D81470" w:rsidRDefault="00EC5896" w:rsidP="00D81470">
            <w:pPr>
              <w:jc w:val="both"/>
            </w:pPr>
            <w:r>
              <w:lastRenderedPageBreak/>
              <w:t>Refer Amendment-I</w:t>
            </w:r>
          </w:p>
        </w:tc>
      </w:tr>
      <w:tr w:rsidR="00C66E34" w:rsidRPr="00EE2EC4" w14:paraId="20725426" w14:textId="77777777" w:rsidTr="00BD45E7">
        <w:trPr>
          <w:trHeight w:val="144"/>
        </w:trPr>
        <w:tc>
          <w:tcPr>
            <w:tcW w:w="813" w:type="dxa"/>
          </w:tcPr>
          <w:p w14:paraId="3544A0ED" w14:textId="7D9856F6" w:rsidR="00C66E34" w:rsidRDefault="008938C0" w:rsidP="00C66E34">
            <w:pPr>
              <w:ind w:left="180"/>
              <w:jc w:val="both"/>
            </w:pPr>
            <w:r>
              <w:t>8</w:t>
            </w:r>
          </w:p>
        </w:tc>
        <w:tc>
          <w:tcPr>
            <w:tcW w:w="2148" w:type="dxa"/>
          </w:tcPr>
          <w:p w14:paraId="24DE84E8" w14:textId="7BF2FBA2" w:rsidR="00C66E34" w:rsidRPr="00D81470" w:rsidRDefault="00C66E34" w:rsidP="00C66E34">
            <w:pPr>
              <w:spacing w:after="120"/>
              <w:jc w:val="both"/>
            </w:pPr>
            <w:r>
              <w:t>General</w:t>
            </w:r>
          </w:p>
        </w:tc>
        <w:tc>
          <w:tcPr>
            <w:tcW w:w="6057" w:type="dxa"/>
          </w:tcPr>
          <w:p w14:paraId="6642C2D2" w14:textId="77777777" w:rsidR="00C66E34" w:rsidRDefault="00C66E34" w:rsidP="00C66E34">
            <w:pPr>
              <w:autoSpaceDE w:val="0"/>
              <w:autoSpaceDN w:val="0"/>
              <w:adjustRightInd w:val="0"/>
              <w:jc w:val="both"/>
            </w:pPr>
            <w:r w:rsidRPr="00D81470">
              <w:t>In BOQ Lattice tower weights are given in MT. But, we would like to know the type of tower is going to be used in this line it is a Normal / Narrow base Tower. Please confirm.</w:t>
            </w:r>
          </w:p>
          <w:p w14:paraId="079D85D6" w14:textId="19261D67" w:rsidR="00032F0B" w:rsidRDefault="00032F0B" w:rsidP="00C66E34">
            <w:pPr>
              <w:autoSpaceDE w:val="0"/>
              <w:autoSpaceDN w:val="0"/>
              <w:adjustRightInd w:val="0"/>
              <w:jc w:val="both"/>
            </w:pPr>
          </w:p>
        </w:tc>
        <w:tc>
          <w:tcPr>
            <w:tcW w:w="5360" w:type="dxa"/>
          </w:tcPr>
          <w:p w14:paraId="41241625" w14:textId="775E255A" w:rsidR="00C66E34" w:rsidRDefault="00CB6E66" w:rsidP="00C66E34">
            <w:pPr>
              <w:jc w:val="both"/>
            </w:pPr>
            <w:r>
              <w:t>This is to be clarified that b</w:t>
            </w:r>
            <w:r w:rsidR="00283DD3">
              <w:t>oth normal and narrow base towers are envisaged.</w:t>
            </w:r>
          </w:p>
        </w:tc>
      </w:tr>
      <w:tr w:rsidR="0026337C" w:rsidRPr="00EE2EC4" w14:paraId="2B146E26" w14:textId="77777777" w:rsidTr="00BD45E7">
        <w:trPr>
          <w:trHeight w:val="144"/>
        </w:trPr>
        <w:tc>
          <w:tcPr>
            <w:tcW w:w="813" w:type="dxa"/>
          </w:tcPr>
          <w:p w14:paraId="371A5EEE" w14:textId="1FFC8F3D" w:rsidR="0026337C" w:rsidRDefault="008938C0" w:rsidP="00C66E34">
            <w:pPr>
              <w:ind w:left="180"/>
              <w:jc w:val="both"/>
            </w:pPr>
            <w:r>
              <w:t>9</w:t>
            </w:r>
          </w:p>
        </w:tc>
        <w:tc>
          <w:tcPr>
            <w:tcW w:w="2148" w:type="dxa"/>
          </w:tcPr>
          <w:p w14:paraId="09B89B2B" w14:textId="67E628EE" w:rsidR="0026337C" w:rsidRDefault="0026337C" w:rsidP="00C66E34">
            <w:pPr>
              <w:spacing w:after="120"/>
              <w:jc w:val="both"/>
            </w:pPr>
            <w:r>
              <w:t>General</w:t>
            </w:r>
          </w:p>
        </w:tc>
        <w:tc>
          <w:tcPr>
            <w:tcW w:w="6057" w:type="dxa"/>
          </w:tcPr>
          <w:p w14:paraId="71C7CD91" w14:textId="77777777" w:rsidR="0026337C" w:rsidRDefault="0026337C" w:rsidP="00C66E34">
            <w:pPr>
              <w:autoSpaceDE w:val="0"/>
              <w:autoSpaceDN w:val="0"/>
              <w:adjustRightInd w:val="0"/>
              <w:jc w:val="both"/>
            </w:pPr>
            <w:r w:rsidRPr="0026337C">
              <w:t>Please confirm whether erection and stringing to be carried out on pile foundation is for Tower or Monopole.</w:t>
            </w:r>
          </w:p>
          <w:p w14:paraId="0A2577C6" w14:textId="0163EEAB" w:rsidR="00032F0B" w:rsidRPr="00D81470" w:rsidRDefault="00032F0B" w:rsidP="00C66E34">
            <w:pPr>
              <w:autoSpaceDE w:val="0"/>
              <w:autoSpaceDN w:val="0"/>
              <w:adjustRightInd w:val="0"/>
              <w:jc w:val="both"/>
            </w:pPr>
          </w:p>
        </w:tc>
        <w:tc>
          <w:tcPr>
            <w:tcW w:w="5360" w:type="dxa"/>
          </w:tcPr>
          <w:p w14:paraId="5A708E6A" w14:textId="7396ACDD" w:rsidR="0026337C" w:rsidRDefault="00231304" w:rsidP="00C66E34">
            <w:pPr>
              <w:jc w:val="both"/>
            </w:pPr>
            <w:r>
              <w:t>This is to be clarified that p</w:t>
            </w:r>
            <w:r w:rsidR="0026337C">
              <w:t xml:space="preserve">ile foundation is envisaged with lattice tower. </w:t>
            </w:r>
          </w:p>
        </w:tc>
      </w:tr>
      <w:tr w:rsidR="0026337C" w:rsidRPr="00EE2EC4" w14:paraId="218A6698" w14:textId="77777777" w:rsidTr="00BD45E7">
        <w:trPr>
          <w:trHeight w:val="144"/>
        </w:trPr>
        <w:tc>
          <w:tcPr>
            <w:tcW w:w="813" w:type="dxa"/>
          </w:tcPr>
          <w:p w14:paraId="0DE1F6AB" w14:textId="3045733F" w:rsidR="0026337C" w:rsidRDefault="008938C0" w:rsidP="00C66E34">
            <w:pPr>
              <w:ind w:left="180"/>
              <w:jc w:val="both"/>
            </w:pPr>
            <w:r>
              <w:t>10</w:t>
            </w:r>
          </w:p>
        </w:tc>
        <w:tc>
          <w:tcPr>
            <w:tcW w:w="2148" w:type="dxa"/>
          </w:tcPr>
          <w:p w14:paraId="30C0C767" w14:textId="49A85C6F" w:rsidR="0026337C" w:rsidRDefault="008B1D7A" w:rsidP="00C66E34">
            <w:pPr>
              <w:spacing w:after="120"/>
              <w:jc w:val="both"/>
            </w:pPr>
            <w:r>
              <w:t>General</w:t>
            </w:r>
          </w:p>
        </w:tc>
        <w:tc>
          <w:tcPr>
            <w:tcW w:w="6057" w:type="dxa"/>
          </w:tcPr>
          <w:p w14:paraId="6EAE869E" w14:textId="46BC5D1F" w:rsidR="00032F0B" w:rsidRPr="0026337C" w:rsidRDefault="0026337C" w:rsidP="00C66E34">
            <w:pPr>
              <w:autoSpaceDE w:val="0"/>
              <w:autoSpaceDN w:val="0"/>
              <w:adjustRightInd w:val="0"/>
              <w:jc w:val="both"/>
            </w:pPr>
            <w:r w:rsidRPr="0026337C">
              <w:t xml:space="preserve">As per scope, River Crossing is </w:t>
            </w:r>
            <w:r>
              <w:t>i</w:t>
            </w:r>
            <w:r w:rsidRPr="0026337C">
              <w:t>nvolved but no separate quantities for stringing is given. We request you to kindly furnish the same.</w:t>
            </w:r>
          </w:p>
        </w:tc>
        <w:tc>
          <w:tcPr>
            <w:tcW w:w="5360" w:type="dxa"/>
          </w:tcPr>
          <w:p w14:paraId="386F5130" w14:textId="3DE1D3AB" w:rsidR="0026337C" w:rsidRDefault="008938C0" w:rsidP="00C66E34">
            <w:pPr>
              <w:jc w:val="both"/>
            </w:pPr>
            <w:r>
              <w:t xml:space="preserve">For river crossing locations, RC towers are not envisaged. As such, separate stringing item for </w:t>
            </w:r>
            <w:r w:rsidR="00DE55E3">
              <w:t>river crossing stretch</w:t>
            </w:r>
            <w:r>
              <w:t xml:space="preserve"> is not applicable.</w:t>
            </w:r>
          </w:p>
        </w:tc>
      </w:tr>
      <w:tr w:rsidR="008B1D7A" w:rsidRPr="00EE2EC4" w14:paraId="541B57BB" w14:textId="77777777" w:rsidTr="00BD45E7">
        <w:trPr>
          <w:trHeight w:val="144"/>
        </w:trPr>
        <w:tc>
          <w:tcPr>
            <w:tcW w:w="813" w:type="dxa"/>
          </w:tcPr>
          <w:p w14:paraId="5B6A7706" w14:textId="3910D0BD" w:rsidR="008B1D7A" w:rsidRDefault="008B1D7A" w:rsidP="00C66E34">
            <w:pPr>
              <w:ind w:left="180"/>
              <w:jc w:val="both"/>
            </w:pPr>
            <w:r>
              <w:t>1</w:t>
            </w:r>
            <w:r w:rsidR="008938C0">
              <w:t>1</w:t>
            </w:r>
          </w:p>
        </w:tc>
        <w:tc>
          <w:tcPr>
            <w:tcW w:w="2148" w:type="dxa"/>
          </w:tcPr>
          <w:p w14:paraId="1E651193" w14:textId="768AE60C" w:rsidR="008B1D7A" w:rsidRDefault="008B1D7A" w:rsidP="00C66E34">
            <w:pPr>
              <w:spacing w:after="120"/>
              <w:jc w:val="both"/>
            </w:pPr>
            <w:r>
              <w:t>General</w:t>
            </w:r>
          </w:p>
        </w:tc>
        <w:tc>
          <w:tcPr>
            <w:tcW w:w="6057" w:type="dxa"/>
          </w:tcPr>
          <w:p w14:paraId="270EED0E" w14:textId="77777777" w:rsidR="008B1D7A" w:rsidRPr="008B1D7A" w:rsidRDefault="008B1D7A" w:rsidP="008B1D7A">
            <w:pPr>
              <w:jc w:val="both"/>
            </w:pPr>
            <w:r w:rsidRPr="008B1D7A">
              <w:t xml:space="preserve">We understand that JDU and PBG is applicable only for lattice structure and not on monopole. Please confirm our understanding. </w:t>
            </w:r>
          </w:p>
          <w:p w14:paraId="265FF990" w14:textId="77777777" w:rsidR="008B1D7A" w:rsidRPr="0026337C" w:rsidRDefault="008B1D7A" w:rsidP="00C66E34">
            <w:pPr>
              <w:autoSpaceDE w:val="0"/>
              <w:autoSpaceDN w:val="0"/>
              <w:adjustRightInd w:val="0"/>
              <w:jc w:val="both"/>
            </w:pPr>
          </w:p>
        </w:tc>
        <w:tc>
          <w:tcPr>
            <w:tcW w:w="5360" w:type="dxa"/>
          </w:tcPr>
          <w:p w14:paraId="4AF5D5E4" w14:textId="640F65D6" w:rsidR="008B1D7A" w:rsidRDefault="00DE55E3" w:rsidP="00C66E34">
            <w:pPr>
              <w:jc w:val="both"/>
            </w:pPr>
            <w:r>
              <w:t>Refer clarification at Sr. No 3</w:t>
            </w:r>
            <w:r w:rsidR="00911FDC">
              <w:t>.</w:t>
            </w:r>
          </w:p>
        </w:tc>
      </w:tr>
      <w:tr w:rsidR="005B3EEA" w:rsidRPr="00EE2EC4" w14:paraId="5125BB37" w14:textId="77777777" w:rsidTr="00BD45E7">
        <w:trPr>
          <w:trHeight w:val="144"/>
        </w:trPr>
        <w:tc>
          <w:tcPr>
            <w:tcW w:w="813" w:type="dxa"/>
          </w:tcPr>
          <w:p w14:paraId="58713AF1" w14:textId="79A5F71B" w:rsidR="005B3EEA" w:rsidRDefault="005B3EEA" w:rsidP="00C66E34">
            <w:pPr>
              <w:ind w:left="180"/>
              <w:jc w:val="both"/>
            </w:pPr>
            <w:r>
              <w:t>1</w:t>
            </w:r>
            <w:r w:rsidR="008938C0">
              <w:t>2</w:t>
            </w:r>
          </w:p>
        </w:tc>
        <w:tc>
          <w:tcPr>
            <w:tcW w:w="2148" w:type="dxa"/>
          </w:tcPr>
          <w:p w14:paraId="0AEF1B60" w14:textId="47986461" w:rsidR="005B3EEA" w:rsidRDefault="005B3EEA" w:rsidP="00C66E34">
            <w:pPr>
              <w:spacing w:after="120"/>
              <w:jc w:val="both"/>
            </w:pPr>
            <w:r>
              <w:t>General</w:t>
            </w:r>
          </w:p>
        </w:tc>
        <w:tc>
          <w:tcPr>
            <w:tcW w:w="6057" w:type="dxa"/>
          </w:tcPr>
          <w:p w14:paraId="11F9F3F7" w14:textId="6CF8E470" w:rsidR="005B3EEA" w:rsidRPr="008B1D7A" w:rsidRDefault="005B3EEA" w:rsidP="008B1D7A">
            <w:pPr>
              <w:jc w:val="both"/>
            </w:pPr>
            <w:r w:rsidRPr="005B3EEA">
              <w:t>Kindly provide the details of River on which Pile foundation is to be carried out. Please also confirm whether Pile is in water or land and provide coordinates of location requiring Pile.</w:t>
            </w:r>
          </w:p>
        </w:tc>
        <w:tc>
          <w:tcPr>
            <w:tcW w:w="5360" w:type="dxa"/>
          </w:tcPr>
          <w:p w14:paraId="3D110626" w14:textId="3DC29F94" w:rsidR="005B3EEA" w:rsidRDefault="00DE55E3" w:rsidP="005B3EEA">
            <w:pPr>
              <w:jc w:val="both"/>
            </w:pPr>
            <w:r w:rsidRPr="00DE55E3">
              <w:t xml:space="preserve">Refer clarification at Sr. No </w:t>
            </w:r>
            <w:r>
              <w:t>2</w:t>
            </w:r>
            <w:r w:rsidR="00911FDC">
              <w:t>.</w:t>
            </w:r>
          </w:p>
        </w:tc>
      </w:tr>
      <w:tr w:rsidR="00EC5896" w:rsidRPr="00EE2EC4" w14:paraId="1F0395B5" w14:textId="77777777" w:rsidTr="00BD45E7">
        <w:trPr>
          <w:trHeight w:val="144"/>
        </w:trPr>
        <w:tc>
          <w:tcPr>
            <w:tcW w:w="813" w:type="dxa"/>
          </w:tcPr>
          <w:p w14:paraId="635FAF81" w14:textId="49B0E6DB" w:rsidR="00EC5896" w:rsidRDefault="00F730A5" w:rsidP="00EC5896">
            <w:pPr>
              <w:ind w:left="180"/>
              <w:jc w:val="both"/>
            </w:pPr>
            <w:r>
              <w:t>1</w:t>
            </w:r>
            <w:r w:rsidR="008938C0">
              <w:t>3</w:t>
            </w:r>
          </w:p>
        </w:tc>
        <w:tc>
          <w:tcPr>
            <w:tcW w:w="2148" w:type="dxa"/>
          </w:tcPr>
          <w:p w14:paraId="68DCDFD2" w14:textId="4B627C9D" w:rsidR="00EC5896" w:rsidRDefault="00EC5896" w:rsidP="00EC5896">
            <w:pPr>
              <w:spacing w:after="120"/>
              <w:jc w:val="both"/>
            </w:pPr>
            <w:r w:rsidRPr="00D81470">
              <w:t>Vol</w:t>
            </w:r>
            <w:r>
              <w:t>ume</w:t>
            </w:r>
            <w:r w:rsidRPr="00D81470">
              <w:t>-II,</w:t>
            </w:r>
            <w:r>
              <w:t xml:space="preserve"> </w:t>
            </w:r>
            <w:r w:rsidRPr="00D81470">
              <w:t>Sec</w:t>
            </w:r>
            <w:r>
              <w:t>tion</w:t>
            </w:r>
            <w:r w:rsidRPr="00D81470">
              <w:t xml:space="preserve"> </w:t>
            </w:r>
            <w:r w:rsidRPr="00D81470">
              <w:lastRenderedPageBreak/>
              <w:t>IVF,</w:t>
            </w:r>
            <w:r>
              <w:t xml:space="preserve"> Clause </w:t>
            </w:r>
            <w:r>
              <w:rPr>
                <w:color w:val="000000"/>
              </w:rPr>
              <w:t>1.2.1 (d)</w:t>
            </w:r>
          </w:p>
        </w:tc>
        <w:tc>
          <w:tcPr>
            <w:tcW w:w="6057" w:type="dxa"/>
          </w:tcPr>
          <w:p w14:paraId="7C837412" w14:textId="3AF6B750" w:rsidR="00EC5896" w:rsidRPr="005B3EEA" w:rsidRDefault="00EC5896" w:rsidP="00EC5896">
            <w:pPr>
              <w:jc w:val="both"/>
            </w:pPr>
            <w:r>
              <w:rPr>
                <w:color w:val="000000"/>
              </w:rPr>
              <w:lastRenderedPageBreak/>
              <w:t>Is there any ROW or Footprint restrictions for Twin Pole?</w:t>
            </w:r>
          </w:p>
        </w:tc>
        <w:tc>
          <w:tcPr>
            <w:tcW w:w="5360" w:type="dxa"/>
          </w:tcPr>
          <w:p w14:paraId="0C67EC57" w14:textId="3E49A38B" w:rsidR="00EC5896" w:rsidRPr="00D349A1" w:rsidRDefault="00EC5896" w:rsidP="00EC5896">
            <w:pPr>
              <w:jc w:val="both"/>
            </w:pPr>
            <w:r w:rsidRPr="00D349A1">
              <w:t xml:space="preserve">Bidders may </w:t>
            </w:r>
            <w:r w:rsidR="00F02E5A">
              <w:t xml:space="preserve">decide footprint/outer diameter </w:t>
            </w:r>
            <w:r w:rsidR="00F02E5A">
              <w:lastRenderedPageBreak/>
              <w:t>considering the limitation during execution at site. Further bi</w:t>
            </w:r>
            <w:r w:rsidR="00F02E5A" w:rsidRPr="00DE55E3">
              <w:t xml:space="preserve">dders may visit the line route to acquaint themselves with terrain conditions and associated details of the proposed transmission lines. For this </w:t>
            </w:r>
            <w:proofErr w:type="gramStart"/>
            <w:r w:rsidR="00F02E5A" w:rsidRPr="00DE55E3">
              <w:t>purpose</w:t>
            </w:r>
            <w:proofErr w:type="gramEnd"/>
            <w:r w:rsidR="00F02E5A" w:rsidRPr="00DE55E3">
              <w:t xml:space="preserve"> they are requested to contact the following address:</w:t>
            </w:r>
          </w:p>
          <w:p w14:paraId="09E27830" w14:textId="77777777" w:rsidR="00EC5896" w:rsidRPr="00D349A1" w:rsidRDefault="00EC5896" w:rsidP="00EC5896">
            <w:pPr>
              <w:jc w:val="both"/>
            </w:pPr>
            <w:r w:rsidRPr="00D349A1">
              <w:tab/>
            </w:r>
            <w:r w:rsidRPr="00D349A1">
              <w:tab/>
            </w:r>
          </w:p>
          <w:p w14:paraId="50296DDA" w14:textId="77777777" w:rsidR="00EC5896" w:rsidRPr="009B3EF4" w:rsidRDefault="00EC5896" w:rsidP="00EC5896">
            <w:pPr>
              <w:jc w:val="both"/>
            </w:pPr>
            <w:r w:rsidRPr="009B3EF4">
              <w:t>Chief General Manager (Engg)</w:t>
            </w:r>
          </w:p>
          <w:p w14:paraId="606828AC" w14:textId="77777777" w:rsidR="00EC5896" w:rsidRPr="009B3EF4" w:rsidRDefault="00EC5896" w:rsidP="00EC5896">
            <w:pPr>
              <w:jc w:val="both"/>
            </w:pPr>
            <w:r w:rsidRPr="009B3EF4">
              <w:t>POWER GRID CORPORATION OF INDIA LTD.</w:t>
            </w:r>
          </w:p>
          <w:p w14:paraId="16ED3E94" w14:textId="77777777" w:rsidR="00EC5896" w:rsidRPr="009B3EF4" w:rsidRDefault="00EC5896" w:rsidP="00EC5896">
            <w:pPr>
              <w:jc w:val="both"/>
            </w:pPr>
            <w:r w:rsidRPr="009B3EF4">
              <w:t>Northern Region Transmission System-I</w:t>
            </w:r>
          </w:p>
          <w:p w14:paraId="5A08CF3F" w14:textId="2686836B" w:rsidR="00EC5896" w:rsidRPr="00D349A1" w:rsidRDefault="00EC5896" w:rsidP="00EC5896">
            <w:pPr>
              <w:jc w:val="both"/>
            </w:pPr>
            <w:r w:rsidRPr="009B3EF4">
              <w:t>Faridabad, Haryana</w:t>
            </w:r>
          </w:p>
        </w:tc>
      </w:tr>
      <w:tr w:rsidR="00EC5896" w:rsidRPr="00EE2EC4" w14:paraId="348B47BD" w14:textId="77777777" w:rsidTr="006C0238">
        <w:trPr>
          <w:trHeight w:val="144"/>
        </w:trPr>
        <w:tc>
          <w:tcPr>
            <w:tcW w:w="813" w:type="dxa"/>
          </w:tcPr>
          <w:p w14:paraId="34CD0618" w14:textId="5376FC54" w:rsidR="00EC5896" w:rsidRDefault="00F730A5" w:rsidP="00EC5896">
            <w:pPr>
              <w:ind w:left="180"/>
              <w:jc w:val="both"/>
            </w:pPr>
            <w:r>
              <w:lastRenderedPageBreak/>
              <w:t>1</w:t>
            </w:r>
            <w:r w:rsidR="008938C0">
              <w:t>4</w:t>
            </w:r>
          </w:p>
        </w:tc>
        <w:tc>
          <w:tcPr>
            <w:tcW w:w="2148" w:type="dxa"/>
          </w:tcPr>
          <w:p w14:paraId="386F8968" w14:textId="4DCF5053" w:rsidR="00EC5896" w:rsidRDefault="00EC5896" w:rsidP="00EC5896">
            <w:pPr>
              <w:spacing w:after="120"/>
              <w:jc w:val="both"/>
            </w:pPr>
            <w:r w:rsidRPr="00D81470">
              <w:t>Vol</w:t>
            </w:r>
            <w:r>
              <w:t>ume</w:t>
            </w:r>
            <w:r w:rsidRPr="00D81470">
              <w:t>-II,</w:t>
            </w:r>
            <w:r>
              <w:t xml:space="preserve"> </w:t>
            </w:r>
            <w:r w:rsidRPr="00D81470">
              <w:t>Sec</w:t>
            </w:r>
            <w:r>
              <w:t>tion</w:t>
            </w:r>
            <w:r w:rsidRPr="00D81470">
              <w:t xml:space="preserve"> IVF,</w:t>
            </w:r>
            <w:r>
              <w:t xml:space="preserve"> Clause </w:t>
            </w:r>
            <w:r>
              <w:rPr>
                <w:color w:val="000000"/>
              </w:rPr>
              <w:t>1.2.2</w:t>
            </w:r>
          </w:p>
        </w:tc>
        <w:tc>
          <w:tcPr>
            <w:tcW w:w="6057" w:type="dxa"/>
            <w:vAlign w:val="center"/>
          </w:tcPr>
          <w:p w14:paraId="29F72796" w14:textId="564D06D4" w:rsidR="00EC5896" w:rsidRDefault="00EC5896" w:rsidP="00EC5896">
            <w:pPr>
              <w:jc w:val="both"/>
              <w:rPr>
                <w:color w:val="000000"/>
              </w:rPr>
            </w:pPr>
            <w:r>
              <w:rPr>
                <w:color w:val="000000"/>
              </w:rPr>
              <w:t>Please provide sag-tension template for HTLS conductor/TS of HTLS conductor.</w:t>
            </w:r>
          </w:p>
        </w:tc>
        <w:tc>
          <w:tcPr>
            <w:tcW w:w="5360" w:type="dxa"/>
          </w:tcPr>
          <w:p w14:paraId="09B65FF1" w14:textId="475A3D9D" w:rsidR="00EC5896" w:rsidRPr="00D349A1" w:rsidRDefault="00F02E5A" w:rsidP="00EC5896">
            <w:pPr>
              <w:jc w:val="both"/>
            </w:pPr>
            <w:r>
              <w:t>Bidders may r</w:t>
            </w:r>
            <w:r w:rsidR="00EC5896">
              <w:t>efer Section IA and section VII B for design of HTLS conductor.</w:t>
            </w:r>
          </w:p>
        </w:tc>
      </w:tr>
      <w:tr w:rsidR="00EC5896" w:rsidRPr="00EE2EC4" w14:paraId="268862DF" w14:textId="77777777" w:rsidTr="006C0238">
        <w:trPr>
          <w:trHeight w:val="144"/>
        </w:trPr>
        <w:tc>
          <w:tcPr>
            <w:tcW w:w="813" w:type="dxa"/>
          </w:tcPr>
          <w:p w14:paraId="67529006" w14:textId="1DB80902" w:rsidR="00EC5896" w:rsidRDefault="00F730A5" w:rsidP="00EC5896">
            <w:pPr>
              <w:ind w:left="180"/>
              <w:jc w:val="both"/>
            </w:pPr>
            <w:r>
              <w:t>1</w:t>
            </w:r>
            <w:r w:rsidR="008938C0">
              <w:t>5</w:t>
            </w:r>
          </w:p>
        </w:tc>
        <w:tc>
          <w:tcPr>
            <w:tcW w:w="2148" w:type="dxa"/>
          </w:tcPr>
          <w:p w14:paraId="656C1B7B" w14:textId="15BC045E" w:rsidR="00EC5896" w:rsidRDefault="00EC5896" w:rsidP="00EC5896">
            <w:pPr>
              <w:spacing w:after="120"/>
              <w:jc w:val="both"/>
            </w:pPr>
            <w:r w:rsidRPr="00D81470">
              <w:t>Vol</w:t>
            </w:r>
            <w:r>
              <w:t>ume</w:t>
            </w:r>
            <w:r w:rsidRPr="00D81470">
              <w:t>-II,</w:t>
            </w:r>
            <w:r>
              <w:t xml:space="preserve"> </w:t>
            </w:r>
            <w:r w:rsidRPr="00D81470">
              <w:t>Sec</w:t>
            </w:r>
            <w:r>
              <w:t>tion</w:t>
            </w:r>
            <w:r w:rsidRPr="00D81470">
              <w:t xml:space="preserve"> IVF,</w:t>
            </w:r>
            <w:r>
              <w:t xml:space="preserve"> Clause</w:t>
            </w:r>
            <w:r w:rsidRPr="00D81470">
              <w:t xml:space="preserve"> </w:t>
            </w:r>
            <w:r>
              <w:rPr>
                <w:color w:val="000000"/>
              </w:rPr>
              <w:t>1.2.3</w:t>
            </w:r>
          </w:p>
        </w:tc>
        <w:tc>
          <w:tcPr>
            <w:tcW w:w="6057" w:type="dxa"/>
            <w:vAlign w:val="center"/>
          </w:tcPr>
          <w:p w14:paraId="7F672DB3" w14:textId="683B4619" w:rsidR="00EC5896" w:rsidRDefault="00EC5896" w:rsidP="00EC5896">
            <w:pPr>
              <w:jc w:val="both"/>
              <w:rPr>
                <w:color w:val="000000"/>
              </w:rPr>
            </w:pPr>
            <w:r>
              <w:rPr>
                <w:color w:val="000000"/>
              </w:rPr>
              <w:t>There's no drawing attached with TS. Kindly Provide</w:t>
            </w:r>
          </w:p>
        </w:tc>
        <w:tc>
          <w:tcPr>
            <w:tcW w:w="5360" w:type="dxa"/>
          </w:tcPr>
          <w:p w14:paraId="34511B12" w14:textId="4B03905B" w:rsidR="00EC5896" w:rsidRPr="00D349A1" w:rsidRDefault="00EC5896" w:rsidP="00EC5896">
            <w:pPr>
              <w:jc w:val="both"/>
            </w:pPr>
            <w:r>
              <w:t xml:space="preserve">Refer </w:t>
            </w:r>
            <w:r w:rsidR="00F02E5A">
              <w:t>Amendment -I</w:t>
            </w:r>
          </w:p>
        </w:tc>
      </w:tr>
      <w:tr w:rsidR="00F730A5" w:rsidRPr="00EE2EC4" w14:paraId="4A1E0B45" w14:textId="77777777" w:rsidTr="00DF1157">
        <w:trPr>
          <w:trHeight w:val="144"/>
        </w:trPr>
        <w:tc>
          <w:tcPr>
            <w:tcW w:w="813" w:type="dxa"/>
          </w:tcPr>
          <w:p w14:paraId="48F22575" w14:textId="4CE83466" w:rsidR="00F730A5" w:rsidRDefault="00F730A5" w:rsidP="00EC5896">
            <w:pPr>
              <w:ind w:left="180"/>
              <w:jc w:val="both"/>
            </w:pPr>
            <w:r>
              <w:t>1</w:t>
            </w:r>
            <w:r w:rsidR="008938C0">
              <w:t>6</w:t>
            </w:r>
          </w:p>
        </w:tc>
        <w:tc>
          <w:tcPr>
            <w:tcW w:w="2148" w:type="dxa"/>
          </w:tcPr>
          <w:p w14:paraId="0C93C722" w14:textId="1E0FE77C" w:rsidR="00F730A5" w:rsidRPr="00F730A5" w:rsidRDefault="00F730A5" w:rsidP="00EC5896">
            <w:pPr>
              <w:spacing w:after="120"/>
              <w:jc w:val="both"/>
              <w:rPr>
                <w:color w:val="000000"/>
              </w:rPr>
            </w:pPr>
            <w:r w:rsidRPr="00F730A5">
              <w:rPr>
                <w:color w:val="000000"/>
              </w:rPr>
              <w:t>BPS</w:t>
            </w:r>
          </w:p>
        </w:tc>
        <w:tc>
          <w:tcPr>
            <w:tcW w:w="6057" w:type="dxa"/>
          </w:tcPr>
          <w:p w14:paraId="04333D62" w14:textId="77777777" w:rsidR="00F730A5" w:rsidRDefault="00F730A5" w:rsidP="00EC5896">
            <w:pPr>
              <w:jc w:val="both"/>
              <w:rPr>
                <w:color w:val="000000"/>
              </w:rPr>
            </w:pPr>
            <w:r>
              <w:rPr>
                <w:color w:val="000000"/>
              </w:rPr>
              <w:t>S</w:t>
            </w:r>
            <w:r w:rsidRPr="00F730A5">
              <w:rPr>
                <w:color w:val="000000"/>
              </w:rPr>
              <w:t xml:space="preserve">oil investigation report along with Bore log details are required for design of Pier foundation for Monopole structures, </w:t>
            </w:r>
            <w:proofErr w:type="gramStart"/>
            <w:r w:rsidRPr="00F730A5">
              <w:rPr>
                <w:color w:val="000000"/>
              </w:rPr>
              <w:t>Kindly</w:t>
            </w:r>
            <w:proofErr w:type="gramEnd"/>
            <w:r w:rsidRPr="00F730A5">
              <w:rPr>
                <w:color w:val="000000"/>
              </w:rPr>
              <w:t xml:space="preserve"> furnish the same</w:t>
            </w:r>
          </w:p>
          <w:p w14:paraId="1C4B1DB9" w14:textId="434D3691" w:rsidR="00032F0B" w:rsidRDefault="00032F0B" w:rsidP="00EC5896">
            <w:pPr>
              <w:jc w:val="both"/>
              <w:rPr>
                <w:color w:val="000000"/>
              </w:rPr>
            </w:pPr>
          </w:p>
        </w:tc>
        <w:tc>
          <w:tcPr>
            <w:tcW w:w="5360" w:type="dxa"/>
          </w:tcPr>
          <w:p w14:paraId="08C008CB" w14:textId="6E70CCA0" w:rsidR="00F730A5" w:rsidRDefault="00F02E5A" w:rsidP="00F730A5">
            <w:pPr>
              <w:jc w:val="both"/>
            </w:pPr>
            <w:r>
              <w:t>Refer clarification at Sr. No 2</w:t>
            </w:r>
            <w:r w:rsidR="00911FDC">
              <w:t>.</w:t>
            </w:r>
          </w:p>
        </w:tc>
      </w:tr>
      <w:tr w:rsidR="00F730A5" w:rsidRPr="00EE2EC4" w14:paraId="193853E9" w14:textId="77777777" w:rsidTr="006C0238">
        <w:trPr>
          <w:trHeight w:val="144"/>
        </w:trPr>
        <w:tc>
          <w:tcPr>
            <w:tcW w:w="813" w:type="dxa"/>
          </w:tcPr>
          <w:p w14:paraId="6720D59C" w14:textId="7F716E5F" w:rsidR="00F730A5" w:rsidRDefault="008938C0" w:rsidP="00EC5896">
            <w:pPr>
              <w:ind w:left="180"/>
              <w:jc w:val="both"/>
            </w:pPr>
            <w:r>
              <w:t>1</w:t>
            </w:r>
            <w:r w:rsidR="00F02E5A">
              <w:t>7</w:t>
            </w:r>
          </w:p>
        </w:tc>
        <w:tc>
          <w:tcPr>
            <w:tcW w:w="2148" w:type="dxa"/>
          </w:tcPr>
          <w:p w14:paraId="71AFC17F" w14:textId="1D73AF4B" w:rsidR="00F730A5" w:rsidRPr="00D81470" w:rsidRDefault="00F730A5" w:rsidP="00EC5896">
            <w:pPr>
              <w:spacing w:after="120"/>
              <w:jc w:val="both"/>
            </w:pPr>
            <w:r>
              <w:t>BPS</w:t>
            </w:r>
          </w:p>
        </w:tc>
        <w:tc>
          <w:tcPr>
            <w:tcW w:w="6057" w:type="dxa"/>
            <w:vAlign w:val="center"/>
          </w:tcPr>
          <w:p w14:paraId="7E9F20B1" w14:textId="30638FB5" w:rsidR="00F730A5" w:rsidRPr="00F730A5" w:rsidRDefault="00F730A5" w:rsidP="00EC5896">
            <w:pPr>
              <w:jc w:val="both"/>
              <w:rPr>
                <w:color w:val="000000"/>
              </w:rPr>
            </w:pPr>
            <w:r>
              <w:rPr>
                <w:color w:val="000000"/>
              </w:rPr>
              <w:t>In the price bid</w:t>
            </w:r>
            <w:r w:rsidR="00F51AB6">
              <w:rPr>
                <w:color w:val="000000"/>
              </w:rPr>
              <w:t xml:space="preserve">, </w:t>
            </w:r>
            <w:r w:rsidR="00DF1157">
              <w:rPr>
                <w:color w:val="000000"/>
              </w:rPr>
              <w:t>mentioned as the 400kv multi circuit monopole has to be designed for Twin ACSE Moose.” Kindly confirm, this is for Twin ACSR Moose conductor or HTLS Moose Conductor.</w:t>
            </w:r>
          </w:p>
        </w:tc>
        <w:tc>
          <w:tcPr>
            <w:tcW w:w="5360" w:type="dxa"/>
          </w:tcPr>
          <w:p w14:paraId="39B6145F" w14:textId="1FEE17AA" w:rsidR="00F730A5" w:rsidRPr="00D349A1" w:rsidRDefault="00F02E5A" w:rsidP="00F730A5">
            <w:pPr>
              <w:jc w:val="both"/>
            </w:pPr>
            <w:r>
              <w:rPr>
                <w:rFonts w:asciiTheme="minorHAnsi" w:hAnsiTheme="minorHAnsi" w:cstheme="minorHAnsi"/>
              </w:rPr>
              <w:t xml:space="preserve">Bidder may refer clause no 1.5, section IVF, of TS </w:t>
            </w:r>
            <w:r w:rsidRPr="001B0E8E">
              <w:rPr>
                <w:rFonts w:asciiTheme="minorHAnsi" w:hAnsiTheme="minorHAnsi" w:cstheme="minorHAnsi"/>
              </w:rPr>
              <w:t>Multi circuit Pole structures shall be designed considering higher of the sag and loads due to Twin ACSR Moose conductor as well as proposed Twin HTLS conductor.</w:t>
            </w:r>
          </w:p>
        </w:tc>
      </w:tr>
      <w:tr w:rsidR="00DF1157" w:rsidRPr="00EE2EC4" w14:paraId="54A3B911" w14:textId="77777777" w:rsidTr="00DF1157">
        <w:trPr>
          <w:trHeight w:val="144"/>
        </w:trPr>
        <w:tc>
          <w:tcPr>
            <w:tcW w:w="813" w:type="dxa"/>
          </w:tcPr>
          <w:p w14:paraId="397BF6CB" w14:textId="5F208977" w:rsidR="00DF1157" w:rsidRDefault="00DF1157" w:rsidP="00DF1157">
            <w:pPr>
              <w:ind w:left="180"/>
              <w:jc w:val="both"/>
            </w:pPr>
            <w:r>
              <w:t>1</w:t>
            </w:r>
            <w:r w:rsidR="00F02E5A">
              <w:t>8</w:t>
            </w:r>
          </w:p>
        </w:tc>
        <w:tc>
          <w:tcPr>
            <w:tcW w:w="2148" w:type="dxa"/>
          </w:tcPr>
          <w:p w14:paraId="63B7A1EF" w14:textId="24811440" w:rsidR="00DF1157" w:rsidRDefault="00F02E5A" w:rsidP="00DF1157">
            <w:pPr>
              <w:spacing w:after="120"/>
              <w:jc w:val="both"/>
            </w:pPr>
            <w:r w:rsidRPr="00F02E5A">
              <w:t>General</w:t>
            </w:r>
          </w:p>
        </w:tc>
        <w:tc>
          <w:tcPr>
            <w:tcW w:w="6057" w:type="dxa"/>
          </w:tcPr>
          <w:p w14:paraId="16CC4603" w14:textId="11230668" w:rsidR="00DF1157" w:rsidRDefault="00DF1157" w:rsidP="00DF1157">
            <w:pPr>
              <w:jc w:val="both"/>
              <w:rPr>
                <w:color w:val="000000"/>
              </w:rPr>
            </w:pPr>
            <w:r w:rsidRPr="008938C0">
              <w:rPr>
                <w:color w:val="000000"/>
              </w:rPr>
              <w:t xml:space="preserve">Complete line is pass through in NCR region, We request you to provide the Route details for carrying out site </w:t>
            </w:r>
            <w:proofErr w:type="gramStart"/>
            <w:r w:rsidRPr="008938C0">
              <w:rPr>
                <w:color w:val="000000"/>
              </w:rPr>
              <w:t>survey  and</w:t>
            </w:r>
            <w:proofErr w:type="gramEnd"/>
            <w:r w:rsidRPr="008938C0">
              <w:rPr>
                <w:color w:val="000000"/>
              </w:rPr>
              <w:t xml:space="preserve"> Exact locations GPS Coordinates for Monopole Towers.</w:t>
            </w:r>
          </w:p>
        </w:tc>
        <w:tc>
          <w:tcPr>
            <w:tcW w:w="5360" w:type="dxa"/>
          </w:tcPr>
          <w:p w14:paraId="35A6A20E" w14:textId="3AE1CAC6" w:rsidR="00DF1157" w:rsidRPr="00D349A1" w:rsidRDefault="00F02E5A" w:rsidP="00DF1157">
            <w:pPr>
              <w:jc w:val="both"/>
            </w:pPr>
            <w:r>
              <w:t>Refer clarification at Sr. No 2.</w:t>
            </w:r>
          </w:p>
        </w:tc>
      </w:tr>
      <w:tr w:rsidR="00F02E5A" w:rsidRPr="00EE2EC4" w14:paraId="14ADABF1" w14:textId="77777777" w:rsidTr="00DF1157">
        <w:trPr>
          <w:trHeight w:val="144"/>
        </w:trPr>
        <w:tc>
          <w:tcPr>
            <w:tcW w:w="813" w:type="dxa"/>
          </w:tcPr>
          <w:p w14:paraId="7D50B068" w14:textId="6E6AC5D1" w:rsidR="00F02E5A" w:rsidRDefault="00F02E5A" w:rsidP="00DF1157">
            <w:pPr>
              <w:ind w:left="180"/>
              <w:jc w:val="both"/>
            </w:pPr>
            <w:r>
              <w:t>19</w:t>
            </w:r>
          </w:p>
        </w:tc>
        <w:tc>
          <w:tcPr>
            <w:tcW w:w="2148" w:type="dxa"/>
          </w:tcPr>
          <w:p w14:paraId="1B8C92A6" w14:textId="31983C1E" w:rsidR="00F02E5A" w:rsidRDefault="00F02E5A" w:rsidP="00DF1157">
            <w:pPr>
              <w:spacing w:after="120"/>
              <w:jc w:val="both"/>
            </w:pPr>
            <w:r>
              <w:t>General</w:t>
            </w:r>
          </w:p>
        </w:tc>
        <w:tc>
          <w:tcPr>
            <w:tcW w:w="6057" w:type="dxa"/>
          </w:tcPr>
          <w:p w14:paraId="28B0A4AA" w14:textId="77777777" w:rsidR="00F02E5A" w:rsidRDefault="00F02E5A" w:rsidP="00DF1157">
            <w:pPr>
              <w:jc w:val="both"/>
              <w:rPr>
                <w:color w:val="000000"/>
              </w:rPr>
            </w:pPr>
            <w:r w:rsidRPr="00F02E5A">
              <w:rPr>
                <w:color w:val="000000"/>
              </w:rPr>
              <w:t>Is there is any limitation on the base width for Monopole Tower design.</w:t>
            </w:r>
          </w:p>
          <w:p w14:paraId="7AE2B05C" w14:textId="3CC690E0" w:rsidR="00032F0B" w:rsidRPr="008938C0" w:rsidRDefault="00032F0B" w:rsidP="00DF1157">
            <w:pPr>
              <w:jc w:val="both"/>
              <w:rPr>
                <w:color w:val="000000"/>
              </w:rPr>
            </w:pPr>
          </w:p>
        </w:tc>
        <w:tc>
          <w:tcPr>
            <w:tcW w:w="5360" w:type="dxa"/>
          </w:tcPr>
          <w:p w14:paraId="6594B341" w14:textId="2AAE0AFA" w:rsidR="00F02E5A" w:rsidRDefault="00F02E5A" w:rsidP="00DF1157">
            <w:pPr>
              <w:jc w:val="both"/>
            </w:pPr>
            <w:r w:rsidRPr="00F02E5A">
              <w:lastRenderedPageBreak/>
              <w:t xml:space="preserve">Refer clarification at Sr. No </w:t>
            </w:r>
            <w:r>
              <w:t>13.</w:t>
            </w:r>
          </w:p>
        </w:tc>
      </w:tr>
      <w:tr w:rsidR="00683207" w:rsidRPr="00EE2EC4" w14:paraId="1006764E" w14:textId="77777777" w:rsidTr="00DF1157">
        <w:trPr>
          <w:trHeight w:val="144"/>
        </w:trPr>
        <w:tc>
          <w:tcPr>
            <w:tcW w:w="813" w:type="dxa"/>
          </w:tcPr>
          <w:p w14:paraId="1336B857" w14:textId="756C1FEC" w:rsidR="00683207" w:rsidRDefault="00683207" w:rsidP="00DF1157">
            <w:pPr>
              <w:ind w:left="180"/>
              <w:jc w:val="both"/>
            </w:pPr>
            <w:r>
              <w:t>20</w:t>
            </w:r>
          </w:p>
        </w:tc>
        <w:tc>
          <w:tcPr>
            <w:tcW w:w="2148" w:type="dxa"/>
          </w:tcPr>
          <w:p w14:paraId="354A8CB1" w14:textId="72FFE8B6" w:rsidR="00683207" w:rsidRDefault="00683207" w:rsidP="00DF1157">
            <w:pPr>
              <w:spacing w:after="120"/>
              <w:jc w:val="both"/>
            </w:pPr>
            <w:r w:rsidRPr="00D81470">
              <w:t>Vol</w:t>
            </w:r>
            <w:r>
              <w:t>ume</w:t>
            </w:r>
            <w:r w:rsidRPr="00D81470">
              <w:t>-II,</w:t>
            </w:r>
            <w:r>
              <w:t xml:space="preserve"> </w:t>
            </w:r>
            <w:r w:rsidRPr="00D81470">
              <w:t>Sec</w:t>
            </w:r>
            <w:r>
              <w:t>tion</w:t>
            </w:r>
            <w:r w:rsidRPr="00D81470">
              <w:t xml:space="preserve"> I</w:t>
            </w:r>
            <w:r>
              <w:t>A</w:t>
            </w:r>
            <w:r w:rsidRPr="00D81470">
              <w:t>,</w:t>
            </w:r>
            <w:r>
              <w:t xml:space="preserve"> Clause</w:t>
            </w:r>
            <w:r w:rsidRPr="00D81470">
              <w:t xml:space="preserve"> </w:t>
            </w:r>
            <w:r>
              <w:rPr>
                <w:color w:val="000000"/>
              </w:rPr>
              <w:t>1.4</w:t>
            </w:r>
          </w:p>
        </w:tc>
        <w:tc>
          <w:tcPr>
            <w:tcW w:w="6057" w:type="dxa"/>
          </w:tcPr>
          <w:p w14:paraId="6501EA46" w14:textId="1F418DCA" w:rsidR="00683207" w:rsidRPr="00F02E5A" w:rsidRDefault="00683207" w:rsidP="00683207">
            <w:pPr>
              <w:jc w:val="both"/>
              <w:rPr>
                <w:color w:val="000000"/>
              </w:rPr>
            </w:pPr>
            <w:r>
              <w:rPr>
                <w:color w:val="000000"/>
              </w:rPr>
              <w:t xml:space="preserve">Kindly clarify whether the mentioned tension values @32 </w:t>
            </w:r>
            <w:proofErr w:type="spellStart"/>
            <w:r>
              <w:rPr>
                <w:color w:val="000000"/>
              </w:rPr>
              <w:t>DegC</w:t>
            </w:r>
            <w:proofErr w:type="spellEnd"/>
            <w:r>
              <w:rPr>
                <w:color w:val="000000"/>
              </w:rPr>
              <w:t xml:space="preserve"> &amp; full wind condition and designed maximum temperature and full wind condition are maximum tension or horizontal tension.</w:t>
            </w:r>
          </w:p>
          <w:p w14:paraId="080426CA" w14:textId="524CFE89" w:rsidR="00683207" w:rsidRPr="00F02E5A" w:rsidRDefault="00683207" w:rsidP="00683207">
            <w:pPr>
              <w:jc w:val="both"/>
              <w:rPr>
                <w:color w:val="000000"/>
              </w:rPr>
            </w:pPr>
          </w:p>
        </w:tc>
        <w:tc>
          <w:tcPr>
            <w:tcW w:w="5360" w:type="dxa"/>
          </w:tcPr>
          <w:p w14:paraId="2250C79C" w14:textId="0A3F9744" w:rsidR="00683207" w:rsidRPr="00F02E5A" w:rsidRDefault="00683207" w:rsidP="00DF1157">
            <w:pPr>
              <w:jc w:val="both"/>
            </w:pPr>
            <w:r>
              <w:t>It is to clarified that</w:t>
            </w:r>
            <w:r w:rsidR="006F67CE">
              <w:t xml:space="preserve"> tension values considered are the horizontal tension. </w:t>
            </w:r>
          </w:p>
        </w:tc>
      </w:tr>
      <w:tr w:rsidR="006F67CE" w:rsidRPr="00EE2EC4" w14:paraId="74474212" w14:textId="77777777" w:rsidTr="00DF1157">
        <w:trPr>
          <w:trHeight w:val="144"/>
        </w:trPr>
        <w:tc>
          <w:tcPr>
            <w:tcW w:w="813" w:type="dxa"/>
          </w:tcPr>
          <w:p w14:paraId="492A11A7" w14:textId="692C8FD2" w:rsidR="006F67CE" w:rsidRDefault="006F67CE" w:rsidP="00DF1157">
            <w:pPr>
              <w:ind w:left="180"/>
              <w:jc w:val="both"/>
            </w:pPr>
            <w:r>
              <w:t>21</w:t>
            </w:r>
          </w:p>
        </w:tc>
        <w:tc>
          <w:tcPr>
            <w:tcW w:w="2148" w:type="dxa"/>
          </w:tcPr>
          <w:p w14:paraId="6DF41961" w14:textId="07D79E15" w:rsidR="006F67CE" w:rsidRPr="00D81470" w:rsidRDefault="006F67CE" w:rsidP="00DF1157">
            <w:pPr>
              <w:spacing w:after="120"/>
              <w:jc w:val="both"/>
            </w:pPr>
            <w:r w:rsidRPr="00D81470">
              <w:t>Vol</w:t>
            </w:r>
            <w:r>
              <w:t>ume</w:t>
            </w:r>
            <w:r w:rsidRPr="00D81470">
              <w:t>-II,</w:t>
            </w:r>
            <w:r>
              <w:t xml:space="preserve"> </w:t>
            </w:r>
            <w:r w:rsidRPr="00D81470">
              <w:t>Sec</w:t>
            </w:r>
            <w:r>
              <w:t>tion</w:t>
            </w:r>
            <w:r w:rsidRPr="00D81470">
              <w:t xml:space="preserve"> I</w:t>
            </w:r>
            <w:r>
              <w:t>A</w:t>
            </w:r>
            <w:r w:rsidRPr="00D81470">
              <w:t>,</w:t>
            </w:r>
            <w:r>
              <w:t xml:space="preserve"> Clause</w:t>
            </w:r>
            <w:r w:rsidRPr="00D81470">
              <w:t xml:space="preserve"> </w:t>
            </w:r>
            <w:r>
              <w:rPr>
                <w:color w:val="000000"/>
              </w:rPr>
              <w:t>1.4</w:t>
            </w:r>
          </w:p>
        </w:tc>
        <w:tc>
          <w:tcPr>
            <w:tcW w:w="6057" w:type="dxa"/>
          </w:tcPr>
          <w:p w14:paraId="5B0DA4F7" w14:textId="77777777" w:rsidR="006F67CE" w:rsidRDefault="006F67CE" w:rsidP="00683207">
            <w:pPr>
              <w:jc w:val="both"/>
              <w:rPr>
                <w:color w:val="000000"/>
              </w:rPr>
            </w:pPr>
            <w:r>
              <w:rPr>
                <w:color w:val="000000"/>
              </w:rPr>
              <w:t>Requesting to allow the nominal mass of complete conductor (kg/m) equivalent to that of ACSR moose conductor i.e (2.004kg/m)</w:t>
            </w:r>
          </w:p>
          <w:p w14:paraId="487EA15D" w14:textId="1BA9C595" w:rsidR="00032F0B" w:rsidRDefault="00032F0B" w:rsidP="00683207">
            <w:pPr>
              <w:jc w:val="both"/>
              <w:rPr>
                <w:color w:val="000000"/>
              </w:rPr>
            </w:pPr>
          </w:p>
        </w:tc>
        <w:tc>
          <w:tcPr>
            <w:tcW w:w="5360" w:type="dxa"/>
          </w:tcPr>
          <w:p w14:paraId="3D0141D4" w14:textId="210863DC" w:rsidR="006F67CE" w:rsidRDefault="00890C96" w:rsidP="00DF1157">
            <w:pPr>
              <w:jc w:val="both"/>
            </w:pPr>
            <w:r>
              <w:t>Refer amendment 1.</w:t>
            </w:r>
          </w:p>
        </w:tc>
      </w:tr>
      <w:tr w:rsidR="006F67CE" w:rsidRPr="00EE2EC4" w14:paraId="32A020A0" w14:textId="77777777" w:rsidTr="00DF1157">
        <w:trPr>
          <w:trHeight w:val="144"/>
        </w:trPr>
        <w:tc>
          <w:tcPr>
            <w:tcW w:w="813" w:type="dxa"/>
          </w:tcPr>
          <w:p w14:paraId="59226AAD" w14:textId="43B9B95F" w:rsidR="006F67CE" w:rsidRDefault="006F67CE" w:rsidP="00DF1157">
            <w:pPr>
              <w:ind w:left="180"/>
              <w:jc w:val="both"/>
            </w:pPr>
            <w:r>
              <w:t>22</w:t>
            </w:r>
          </w:p>
        </w:tc>
        <w:tc>
          <w:tcPr>
            <w:tcW w:w="2148" w:type="dxa"/>
          </w:tcPr>
          <w:p w14:paraId="18635DF8" w14:textId="260EE9B2" w:rsidR="006F67CE" w:rsidRPr="00D81470" w:rsidRDefault="006F67CE" w:rsidP="00DF1157">
            <w:pPr>
              <w:spacing w:after="120"/>
              <w:jc w:val="both"/>
            </w:pPr>
            <w:r w:rsidRPr="00D81470">
              <w:t>Vol</w:t>
            </w:r>
            <w:r>
              <w:t>ume</w:t>
            </w:r>
            <w:r w:rsidRPr="00D81470">
              <w:t>-II,</w:t>
            </w:r>
            <w:r>
              <w:t xml:space="preserve"> </w:t>
            </w:r>
            <w:r w:rsidRPr="00D81470">
              <w:t>Sec</w:t>
            </w:r>
            <w:r>
              <w:t>tion</w:t>
            </w:r>
            <w:r w:rsidRPr="00D81470">
              <w:t xml:space="preserve"> I</w:t>
            </w:r>
            <w:r>
              <w:t>A</w:t>
            </w:r>
            <w:r w:rsidRPr="00D81470">
              <w:t>,</w:t>
            </w:r>
            <w:r>
              <w:t xml:space="preserve"> Clause</w:t>
            </w:r>
            <w:r w:rsidRPr="00D81470">
              <w:t xml:space="preserve"> </w:t>
            </w:r>
            <w:r>
              <w:rPr>
                <w:color w:val="000000"/>
              </w:rPr>
              <w:t>1.4</w:t>
            </w:r>
          </w:p>
        </w:tc>
        <w:tc>
          <w:tcPr>
            <w:tcW w:w="6057" w:type="dxa"/>
          </w:tcPr>
          <w:p w14:paraId="19D7D3DD" w14:textId="77777777" w:rsidR="006F67CE" w:rsidRDefault="006F67CE" w:rsidP="00683207">
            <w:pPr>
              <w:jc w:val="both"/>
              <w:rPr>
                <w:color w:val="000000"/>
              </w:rPr>
            </w:pPr>
            <w:r>
              <w:rPr>
                <w:color w:val="000000"/>
              </w:rPr>
              <w:t xml:space="preserve">We have worked out various HTLS conductor design variant option. However, due to limiting condition of achieving minimum sag of 11.69m for multi circuit tower (normal) and 11.09mtr for multi circuit towers (narrow base) for </w:t>
            </w:r>
            <w:proofErr w:type="gramStart"/>
            <w:r>
              <w:rPr>
                <w:color w:val="000000"/>
              </w:rPr>
              <w:t>top  conductor</w:t>
            </w:r>
            <w:proofErr w:type="gramEnd"/>
            <w:r>
              <w:rPr>
                <w:color w:val="000000"/>
              </w:rPr>
              <w:t xml:space="preserve"> of top </w:t>
            </w:r>
            <w:proofErr w:type="spellStart"/>
            <w:r>
              <w:rPr>
                <w:color w:val="000000"/>
              </w:rPr>
              <w:t>ckt</w:t>
            </w:r>
            <w:proofErr w:type="spellEnd"/>
            <w:r>
              <w:rPr>
                <w:color w:val="000000"/>
              </w:rPr>
              <w:t xml:space="preserve"> is difficult to achieve max sag limit of 15.46m at designed maximum operating temperature of core corresponding to conductor surface </w:t>
            </w:r>
            <w:proofErr w:type="spellStart"/>
            <w:r>
              <w:rPr>
                <w:color w:val="000000"/>
              </w:rPr>
              <w:t>temeparature</w:t>
            </w:r>
            <w:proofErr w:type="spellEnd"/>
            <w:r>
              <w:rPr>
                <w:color w:val="000000"/>
              </w:rPr>
              <w:t xml:space="preserve"> capable to carry 1596Amp.</w:t>
            </w:r>
          </w:p>
          <w:p w14:paraId="53330D88" w14:textId="77777777" w:rsidR="006F67CE" w:rsidRDefault="006F67CE" w:rsidP="00683207">
            <w:pPr>
              <w:jc w:val="both"/>
              <w:rPr>
                <w:color w:val="000000"/>
              </w:rPr>
            </w:pPr>
            <w:r>
              <w:rPr>
                <w:color w:val="000000"/>
              </w:rPr>
              <w:t>Requesting PGCIL to reduce the m</w:t>
            </w:r>
            <w:r w:rsidR="00BC09A1">
              <w:rPr>
                <w:color w:val="000000"/>
              </w:rPr>
              <w:t>inimum sag level to 9.6m</w:t>
            </w:r>
          </w:p>
          <w:p w14:paraId="3718B4E2" w14:textId="357E8EA5" w:rsidR="00032F0B" w:rsidRDefault="00032F0B" w:rsidP="00683207">
            <w:pPr>
              <w:jc w:val="both"/>
              <w:rPr>
                <w:color w:val="000000"/>
              </w:rPr>
            </w:pPr>
          </w:p>
        </w:tc>
        <w:tc>
          <w:tcPr>
            <w:tcW w:w="5360" w:type="dxa"/>
          </w:tcPr>
          <w:p w14:paraId="49E00802" w14:textId="18B26671" w:rsidR="006F67CE" w:rsidRDefault="00BC09A1" w:rsidP="00DF1157">
            <w:pPr>
              <w:jc w:val="both"/>
            </w:pPr>
            <w:r>
              <w:t>Refer amendment 1.</w:t>
            </w:r>
          </w:p>
        </w:tc>
      </w:tr>
      <w:tr w:rsidR="00BC09A1" w:rsidRPr="00EE2EC4" w14:paraId="7D203C79" w14:textId="77777777" w:rsidTr="00DF1157">
        <w:trPr>
          <w:trHeight w:val="144"/>
        </w:trPr>
        <w:tc>
          <w:tcPr>
            <w:tcW w:w="813" w:type="dxa"/>
          </w:tcPr>
          <w:p w14:paraId="3F6EEEC5" w14:textId="60042F81" w:rsidR="00BC09A1" w:rsidRDefault="00BC09A1" w:rsidP="00DF1157">
            <w:pPr>
              <w:ind w:left="180"/>
              <w:jc w:val="both"/>
            </w:pPr>
            <w:r>
              <w:t>23</w:t>
            </w:r>
          </w:p>
        </w:tc>
        <w:tc>
          <w:tcPr>
            <w:tcW w:w="2148" w:type="dxa"/>
          </w:tcPr>
          <w:p w14:paraId="1DCACBBE" w14:textId="579B8F51" w:rsidR="00BC09A1" w:rsidRPr="00D81470" w:rsidRDefault="00BC09A1" w:rsidP="00DF1157">
            <w:pPr>
              <w:spacing w:after="120"/>
              <w:jc w:val="both"/>
            </w:pPr>
            <w:r>
              <w:t>BPS</w:t>
            </w:r>
          </w:p>
        </w:tc>
        <w:tc>
          <w:tcPr>
            <w:tcW w:w="6057" w:type="dxa"/>
          </w:tcPr>
          <w:p w14:paraId="07F6F924" w14:textId="30BDF66F" w:rsidR="00BC09A1" w:rsidRDefault="00BC09A1" w:rsidP="00683207">
            <w:pPr>
              <w:jc w:val="both"/>
              <w:rPr>
                <w:color w:val="000000"/>
              </w:rPr>
            </w:pPr>
            <w:r>
              <w:rPr>
                <w:color w:val="000000"/>
              </w:rPr>
              <w:t>The number of Pile foundation is not available. Please provide.</w:t>
            </w:r>
          </w:p>
        </w:tc>
        <w:tc>
          <w:tcPr>
            <w:tcW w:w="5360" w:type="dxa"/>
          </w:tcPr>
          <w:p w14:paraId="28C087A3" w14:textId="3BA90887" w:rsidR="00BC09A1" w:rsidRDefault="00BC09A1" w:rsidP="00DF1157">
            <w:pPr>
              <w:jc w:val="both"/>
            </w:pPr>
            <w:r>
              <w:t xml:space="preserve">Bidders may refer BOQ indicating three </w:t>
            </w:r>
            <w:proofErr w:type="spellStart"/>
            <w:r>
              <w:t>nos</w:t>
            </w:r>
            <w:proofErr w:type="spellEnd"/>
            <w:r>
              <w:t xml:space="preserve"> of river crossing locations</w:t>
            </w:r>
            <w:r w:rsidR="000F2EA5">
              <w:t xml:space="preserve"> where pile foundation has been envisaged.</w:t>
            </w:r>
          </w:p>
        </w:tc>
      </w:tr>
      <w:tr w:rsidR="00BC09A1" w:rsidRPr="00EE2EC4" w14:paraId="644ACB76" w14:textId="77777777" w:rsidTr="00DF1157">
        <w:trPr>
          <w:trHeight w:val="144"/>
        </w:trPr>
        <w:tc>
          <w:tcPr>
            <w:tcW w:w="813" w:type="dxa"/>
          </w:tcPr>
          <w:p w14:paraId="0011F9E6" w14:textId="6C1B58FD" w:rsidR="00BC09A1" w:rsidRDefault="00BC09A1" w:rsidP="00DF1157">
            <w:pPr>
              <w:ind w:left="180"/>
              <w:jc w:val="both"/>
            </w:pPr>
            <w:r>
              <w:t>24</w:t>
            </w:r>
          </w:p>
        </w:tc>
        <w:tc>
          <w:tcPr>
            <w:tcW w:w="2148" w:type="dxa"/>
          </w:tcPr>
          <w:p w14:paraId="4CAC90F8" w14:textId="293A3C93" w:rsidR="00BC09A1" w:rsidRDefault="00BC09A1" w:rsidP="00DF1157">
            <w:pPr>
              <w:spacing w:after="120"/>
              <w:jc w:val="both"/>
            </w:pPr>
            <w:r>
              <w:t>BPS</w:t>
            </w:r>
          </w:p>
        </w:tc>
        <w:tc>
          <w:tcPr>
            <w:tcW w:w="6057" w:type="dxa"/>
          </w:tcPr>
          <w:p w14:paraId="13425E94" w14:textId="73BDF142" w:rsidR="00BC09A1" w:rsidRDefault="00BC09A1" w:rsidP="00683207">
            <w:pPr>
              <w:jc w:val="both"/>
              <w:rPr>
                <w:color w:val="000000"/>
              </w:rPr>
            </w:pPr>
            <w:r>
              <w:rPr>
                <w:color w:val="000000"/>
              </w:rPr>
              <w:t xml:space="preserve">As per clause, details of </w:t>
            </w:r>
            <w:proofErr w:type="spellStart"/>
            <w:r>
              <w:rPr>
                <w:color w:val="000000"/>
              </w:rPr>
              <w:t>multicircuit</w:t>
            </w:r>
            <w:proofErr w:type="spellEnd"/>
            <w:r>
              <w:rPr>
                <w:color w:val="000000"/>
              </w:rPr>
              <w:t xml:space="preserve"> towers (narrow base) are available. But the </w:t>
            </w:r>
            <w:proofErr w:type="gramStart"/>
            <w:r>
              <w:rPr>
                <w:color w:val="000000"/>
              </w:rPr>
              <w:t>Price  schedule</w:t>
            </w:r>
            <w:proofErr w:type="gramEnd"/>
            <w:r>
              <w:rPr>
                <w:color w:val="000000"/>
              </w:rPr>
              <w:t xml:space="preserve"> does not mention any configuration as normal and narrow base tower. Pl confirm</w:t>
            </w:r>
          </w:p>
        </w:tc>
        <w:tc>
          <w:tcPr>
            <w:tcW w:w="5360" w:type="dxa"/>
          </w:tcPr>
          <w:p w14:paraId="743304C4" w14:textId="4729E629" w:rsidR="00BC09A1" w:rsidRDefault="00BC09A1" w:rsidP="00DF1157">
            <w:pPr>
              <w:jc w:val="both"/>
            </w:pPr>
            <w:r w:rsidRPr="00DE55E3">
              <w:t xml:space="preserve">Refer clarification at Sr. No </w:t>
            </w:r>
            <w:r>
              <w:t>8.</w:t>
            </w:r>
          </w:p>
        </w:tc>
      </w:tr>
      <w:bookmarkEnd w:id="1"/>
    </w:tbl>
    <w:p w14:paraId="3B81B8A4" w14:textId="77777777" w:rsidR="00332FEB" w:rsidRDefault="00332FEB" w:rsidP="006609CF">
      <w:pPr>
        <w:rPr>
          <w:rFonts w:ascii="Palatino Linotype" w:hAnsi="Palatino Linotype"/>
          <w:sz w:val="22"/>
          <w:szCs w:val="22"/>
        </w:rPr>
      </w:pPr>
    </w:p>
    <w:p w14:paraId="2DA6407F" w14:textId="450796E0" w:rsidR="006A6B3D" w:rsidRDefault="006A6B3D" w:rsidP="000041E5">
      <w:pPr>
        <w:tabs>
          <w:tab w:val="left" w:pos="12118"/>
        </w:tabs>
        <w:rPr>
          <w:rFonts w:ascii="Palatino Linotype" w:hAnsi="Palatino Linotype"/>
          <w:sz w:val="22"/>
          <w:szCs w:val="22"/>
        </w:rPr>
      </w:pPr>
    </w:p>
    <w:sectPr w:rsidR="006A6B3D" w:rsidSect="004244F7">
      <w:headerReference w:type="default" r:id="rId8"/>
      <w:pgSz w:w="16834" w:h="11909" w:orient="landscape" w:code="9"/>
      <w:pgMar w:top="993" w:right="1440" w:bottom="108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CBA38" w14:textId="77777777" w:rsidR="00727DBA" w:rsidRDefault="00727DBA">
      <w:r>
        <w:separator/>
      </w:r>
    </w:p>
  </w:endnote>
  <w:endnote w:type="continuationSeparator" w:id="0">
    <w:p w14:paraId="2D65414B" w14:textId="77777777" w:rsidR="00727DBA" w:rsidRDefault="00727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88994" w14:textId="77777777" w:rsidR="00727DBA" w:rsidRDefault="00727DBA">
      <w:r>
        <w:separator/>
      </w:r>
    </w:p>
  </w:footnote>
  <w:footnote w:type="continuationSeparator" w:id="0">
    <w:p w14:paraId="528AE05E" w14:textId="77777777" w:rsidR="00727DBA" w:rsidRDefault="00727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A33D" w14:textId="24F57348" w:rsidR="00D20779" w:rsidRPr="005E2B19" w:rsidRDefault="00D20779" w:rsidP="00D20779">
    <w:pPr>
      <w:pBdr>
        <w:bottom w:val="single" w:sz="4" w:space="1" w:color="auto"/>
      </w:pBdr>
      <w:jc w:val="both"/>
      <w:rPr>
        <w:rFonts w:ascii="Book Antiqua" w:hAnsi="Book Antiqua" w:cs="Arial"/>
        <w:b/>
        <w:bCs/>
      </w:rPr>
    </w:pPr>
    <w:bookmarkStart w:id="2" w:name="_Hlk76638634"/>
    <w:bookmarkStart w:id="3" w:name="_Hlk76638635"/>
    <w:r>
      <w:rPr>
        <w:rFonts w:ascii="Book Antiqua" w:hAnsi="Book Antiqua" w:cs="Arial"/>
        <w:b/>
        <w:bCs/>
      </w:rPr>
      <w:t>Clarification</w:t>
    </w:r>
    <w:r w:rsidRPr="005E2B19">
      <w:rPr>
        <w:rFonts w:ascii="Book Antiqua" w:hAnsi="Book Antiqua" w:cs="Arial"/>
        <w:b/>
        <w:bCs/>
      </w:rPr>
      <w:t xml:space="preserve"> No-</w:t>
    </w:r>
    <w:r>
      <w:rPr>
        <w:rFonts w:ascii="Book Antiqua" w:hAnsi="Book Antiqua" w:cs="Arial"/>
        <w:b/>
        <w:bCs/>
      </w:rPr>
      <w:t>1(Technical)</w:t>
    </w:r>
    <w:r w:rsidRPr="005E2B19">
      <w:rPr>
        <w:rFonts w:ascii="Book Antiqua" w:hAnsi="Book Antiqua" w:cs="Arial"/>
        <w:b/>
        <w:bCs/>
      </w:rPr>
      <w:t xml:space="preserve"> dated </w:t>
    </w:r>
    <w:r w:rsidR="00914740">
      <w:rPr>
        <w:rFonts w:ascii="Book Antiqua" w:hAnsi="Book Antiqua" w:cs="Arial"/>
        <w:b/>
        <w:bCs/>
      </w:rPr>
      <w:t>23</w:t>
    </w:r>
    <w:r w:rsidRPr="005E2B19">
      <w:rPr>
        <w:rFonts w:ascii="Book Antiqua" w:hAnsi="Book Antiqua" w:cs="Arial"/>
        <w:b/>
        <w:bCs/>
      </w:rPr>
      <w:t>.0</w:t>
    </w:r>
    <w:r>
      <w:rPr>
        <w:rFonts w:ascii="Book Antiqua" w:hAnsi="Book Antiqua" w:cs="Arial"/>
        <w:b/>
        <w:bCs/>
      </w:rPr>
      <w:t>8</w:t>
    </w:r>
    <w:r w:rsidRPr="005E2B19">
      <w:rPr>
        <w:rFonts w:ascii="Book Antiqua" w:hAnsi="Book Antiqua" w:cs="Arial"/>
        <w:b/>
        <w:bCs/>
      </w:rPr>
      <w:t>.2021 to the Bidding Documents for</w:t>
    </w:r>
    <w:r w:rsidRPr="005E2B19">
      <w:rPr>
        <w:rFonts w:ascii="Book Antiqua" w:hAnsi="Book Antiqua" w:cs="Arial"/>
      </w:rPr>
      <w:t xml:space="preserve"> </w:t>
    </w:r>
    <w:r w:rsidRPr="00C54505">
      <w:rPr>
        <w:rFonts w:ascii="Book Antiqua" w:hAnsi="Book Antiqua" w:cs="Arial"/>
        <w:b/>
      </w:rPr>
      <w:t xml:space="preserve">Transmission Line Package TW01 for removal of LILO of </w:t>
    </w:r>
    <w:proofErr w:type="spellStart"/>
    <w:r w:rsidRPr="00C54505">
      <w:rPr>
        <w:rFonts w:ascii="Book Antiqua" w:hAnsi="Book Antiqua" w:cs="Arial"/>
        <w:b/>
      </w:rPr>
      <w:t>Bawana</w:t>
    </w:r>
    <w:proofErr w:type="spellEnd"/>
    <w:r w:rsidRPr="00C54505">
      <w:rPr>
        <w:rFonts w:ascii="Book Antiqua" w:hAnsi="Book Antiqua" w:cs="Arial"/>
        <w:b/>
      </w:rPr>
      <w:t xml:space="preserve">-Mandola 400kV D/C line at </w:t>
    </w:r>
    <w:proofErr w:type="spellStart"/>
    <w:r w:rsidRPr="00C54505">
      <w:rPr>
        <w:rFonts w:ascii="Book Antiqua" w:hAnsi="Book Antiqua" w:cs="Arial"/>
        <w:b/>
      </w:rPr>
      <w:t>Maharanibagh</w:t>
    </w:r>
    <w:proofErr w:type="spellEnd"/>
    <w:r w:rsidRPr="00C54505">
      <w:rPr>
        <w:rFonts w:ascii="Book Antiqua" w:hAnsi="Book Antiqua" w:cs="Arial"/>
        <w:b/>
      </w:rPr>
      <w:t xml:space="preserve"> S/S and extension of above LILO section from </w:t>
    </w:r>
    <w:proofErr w:type="spellStart"/>
    <w:r w:rsidRPr="00C54505">
      <w:rPr>
        <w:rFonts w:ascii="Book Antiqua" w:hAnsi="Book Antiqua" w:cs="Arial"/>
        <w:b/>
      </w:rPr>
      <w:t>Maharanibagh</w:t>
    </w:r>
    <w:proofErr w:type="spellEnd"/>
    <w:r w:rsidRPr="00C54505">
      <w:rPr>
        <w:rFonts w:ascii="Book Antiqua" w:hAnsi="Book Antiqua" w:cs="Arial"/>
        <w:b/>
      </w:rPr>
      <w:t xml:space="preserve"> </w:t>
    </w:r>
    <w:proofErr w:type="spellStart"/>
    <w:r w:rsidRPr="00C54505">
      <w:rPr>
        <w:rFonts w:ascii="Book Antiqua" w:hAnsi="Book Antiqua" w:cs="Arial"/>
        <w:b/>
      </w:rPr>
      <w:t>upto</w:t>
    </w:r>
    <w:proofErr w:type="spellEnd"/>
    <w:r w:rsidRPr="00C54505">
      <w:rPr>
        <w:rFonts w:ascii="Book Antiqua" w:hAnsi="Book Antiqua" w:cs="Arial"/>
        <w:b/>
      </w:rPr>
      <w:t xml:space="preserve"> </w:t>
    </w:r>
    <w:proofErr w:type="spellStart"/>
    <w:r w:rsidRPr="00C54505">
      <w:rPr>
        <w:rFonts w:ascii="Book Antiqua" w:hAnsi="Book Antiqua" w:cs="Arial"/>
        <w:b/>
      </w:rPr>
      <w:t>Narela</w:t>
    </w:r>
    <w:proofErr w:type="spellEnd"/>
    <w:r w:rsidRPr="00C54505">
      <w:rPr>
        <w:rFonts w:ascii="Book Antiqua" w:hAnsi="Book Antiqua" w:cs="Arial"/>
        <w:b/>
      </w:rPr>
      <w:t xml:space="preserve"> S/S to form 2x400kV D/C </w:t>
    </w:r>
    <w:proofErr w:type="spellStart"/>
    <w:r w:rsidRPr="00C54505">
      <w:rPr>
        <w:rFonts w:ascii="Book Antiqua" w:hAnsi="Book Antiqua" w:cs="Arial"/>
        <w:b/>
      </w:rPr>
      <w:t>Maharanibagh-Narela</w:t>
    </w:r>
    <w:proofErr w:type="spellEnd"/>
    <w:r w:rsidRPr="00C54505">
      <w:rPr>
        <w:rFonts w:ascii="Book Antiqua" w:hAnsi="Book Antiqua" w:cs="Arial"/>
        <w:b/>
      </w:rPr>
      <w:t xml:space="preserve"> Line on M/C tower using twin HTLS conductor, under “Transmission System Strengthening Scheme for evacuation of power from Solar Energy Zones in Rajasthan (8.1 GW) under Phase-II Part G1”</w:t>
    </w:r>
    <w:r w:rsidRPr="005E2B19">
      <w:rPr>
        <w:rFonts w:ascii="Book Antiqua" w:hAnsi="Book Antiqua" w:cs="Arial"/>
        <w:b/>
        <w:bCs/>
      </w:rPr>
      <w:t xml:space="preserve">; (Specification No.: </w:t>
    </w:r>
    <w:r w:rsidRPr="00C54505">
      <w:rPr>
        <w:rFonts w:ascii="Book Antiqua" w:hAnsi="Book Antiqua" w:cs="Arial"/>
        <w:b/>
        <w:bCs/>
      </w:rPr>
      <w:t>5002001861/TOWER/DOM/A02-CC CS -3</w:t>
    </w:r>
    <w:r w:rsidRPr="005E2B19">
      <w:rPr>
        <w:rFonts w:ascii="Book Antiqua" w:hAnsi="Book Antiqua" w:cs="Arial"/>
        <w:b/>
        <w:bCs/>
      </w:rPr>
      <w:t>)</w:t>
    </w:r>
    <w:bookmarkEnd w:id="2"/>
    <w:bookmarkEnd w:id="3"/>
  </w:p>
  <w:p w14:paraId="54BD0096" w14:textId="77777777" w:rsidR="002946EC" w:rsidRPr="00332FEB" w:rsidRDefault="002946EC" w:rsidP="00332F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5"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392453F1"/>
    <w:multiLevelType w:val="hybridMultilevel"/>
    <w:tmpl w:val="39B41AA8"/>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3"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4"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3"/>
  </w:num>
  <w:num w:numId="2">
    <w:abstractNumId w:val="20"/>
  </w:num>
  <w:num w:numId="3">
    <w:abstractNumId w:val="7"/>
  </w:num>
  <w:num w:numId="4">
    <w:abstractNumId w:val="11"/>
  </w:num>
  <w:num w:numId="5">
    <w:abstractNumId w:val="5"/>
  </w:num>
  <w:num w:numId="6">
    <w:abstractNumId w:val="19"/>
  </w:num>
  <w:num w:numId="7">
    <w:abstractNumId w:val="10"/>
  </w:num>
  <w:num w:numId="8">
    <w:abstractNumId w:val="6"/>
  </w:num>
  <w:num w:numId="9">
    <w:abstractNumId w:val="2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6"/>
  </w:num>
  <w:num w:numId="13">
    <w:abstractNumId w:val="12"/>
  </w:num>
  <w:num w:numId="14">
    <w:abstractNumId w:val="4"/>
  </w:num>
  <w:num w:numId="1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abstractNumId w:val="1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abstractNumId w:val="14"/>
  </w:num>
  <w:num w:numId="18">
    <w:abstractNumId w:val="18"/>
  </w:num>
  <w:num w:numId="19">
    <w:abstractNumId w:val="1"/>
  </w:num>
  <w:num w:numId="20">
    <w:abstractNumId w:val="17"/>
  </w:num>
  <w:num w:numId="21">
    <w:abstractNumId w:val="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4154"/>
    <w:rsid w:val="00001EA2"/>
    <w:rsid w:val="000041E5"/>
    <w:rsid w:val="000079D5"/>
    <w:rsid w:val="0001007D"/>
    <w:rsid w:val="00013E26"/>
    <w:rsid w:val="00014B34"/>
    <w:rsid w:val="00014EC8"/>
    <w:rsid w:val="00021987"/>
    <w:rsid w:val="00021CA6"/>
    <w:rsid w:val="00032F0B"/>
    <w:rsid w:val="0003339D"/>
    <w:rsid w:val="00043C18"/>
    <w:rsid w:val="00090009"/>
    <w:rsid w:val="000A4613"/>
    <w:rsid w:val="000B433B"/>
    <w:rsid w:val="000B7347"/>
    <w:rsid w:val="000B7D17"/>
    <w:rsid w:val="000C6C17"/>
    <w:rsid w:val="000E2B2C"/>
    <w:rsid w:val="000E4975"/>
    <w:rsid w:val="000F2EA5"/>
    <w:rsid w:val="000F488C"/>
    <w:rsid w:val="000F7260"/>
    <w:rsid w:val="00104C7D"/>
    <w:rsid w:val="00114C1F"/>
    <w:rsid w:val="0011556B"/>
    <w:rsid w:val="00120D21"/>
    <w:rsid w:val="00136420"/>
    <w:rsid w:val="0014388F"/>
    <w:rsid w:val="0014454D"/>
    <w:rsid w:val="00156056"/>
    <w:rsid w:val="001613CA"/>
    <w:rsid w:val="00174954"/>
    <w:rsid w:val="0018313B"/>
    <w:rsid w:val="001976D5"/>
    <w:rsid w:val="001A0BC8"/>
    <w:rsid w:val="001C181D"/>
    <w:rsid w:val="001C32F7"/>
    <w:rsid w:val="001F6E78"/>
    <w:rsid w:val="00220D84"/>
    <w:rsid w:val="00231304"/>
    <w:rsid w:val="00240504"/>
    <w:rsid w:val="00253DE2"/>
    <w:rsid w:val="0026329A"/>
    <w:rsid w:val="0026337C"/>
    <w:rsid w:val="002656E9"/>
    <w:rsid w:val="0027177B"/>
    <w:rsid w:val="00271FCF"/>
    <w:rsid w:val="00276429"/>
    <w:rsid w:val="00277729"/>
    <w:rsid w:val="00283DD3"/>
    <w:rsid w:val="00290833"/>
    <w:rsid w:val="002946EC"/>
    <w:rsid w:val="002B6BE7"/>
    <w:rsid w:val="002C03B6"/>
    <w:rsid w:val="002C1801"/>
    <w:rsid w:val="002D031D"/>
    <w:rsid w:val="002E11F5"/>
    <w:rsid w:val="002F0B88"/>
    <w:rsid w:val="002F23F6"/>
    <w:rsid w:val="002F6848"/>
    <w:rsid w:val="002F7479"/>
    <w:rsid w:val="003314BC"/>
    <w:rsid w:val="003323D0"/>
    <w:rsid w:val="00332FEB"/>
    <w:rsid w:val="00345706"/>
    <w:rsid w:val="0034675B"/>
    <w:rsid w:val="00347CE9"/>
    <w:rsid w:val="003627E3"/>
    <w:rsid w:val="0039150B"/>
    <w:rsid w:val="00396261"/>
    <w:rsid w:val="003A724F"/>
    <w:rsid w:val="003B070B"/>
    <w:rsid w:val="003F47F1"/>
    <w:rsid w:val="0040427F"/>
    <w:rsid w:val="0042113D"/>
    <w:rsid w:val="004244F7"/>
    <w:rsid w:val="004521E9"/>
    <w:rsid w:val="00461344"/>
    <w:rsid w:val="0046711D"/>
    <w:rsid w:val="0047402A"/>
    <w:rsid w:val="00474401"/>
    <w:rsid w:val="00484DD9"/>
    <w:rsid w:val="004B06C1"/>
    <w:rsid w:val="004B1D57"/>
    <w:rsid w:val="004B70D6"/>
    <w:rsid w:val="004C2C06"/>
    <w:rsid w:val="004D3CD7"/>
    <w:rsid w:val="004F0930"/>
    <w:rsid w:val="004F2616"/>
    <w:rsid w:val="004F270D"/>
    <w:rsid w:val="00515B5D"/>
    <w:rsid w:val="0052273E"/>
    <w:rsid w:val="00553054"/>
    <w:rsid w:val="0056034C"/>
    <w:rsid w:val="00561963"/>
    <w:rsid w:val="00582340"/>
    <w:rsid w:val="005B3EEA"/>
    <w:rsid w:val="005C0BA0"/>
    <w:rsid w:val="005C607F"/>
    <w:rsid w:val="005C617B"/>
    <w:rsid w:val="005D2570"/>
    <w:rsid w:val="005D679F"/>
    <w:rsid w:val="005D728C"/>
    <w:rsid w:val="005D753A"/>
    <w:rsid w:val="005E0989"/>
    <w:rsid w:val="005F2C66"/>
    <w:rsid w:val="0060245F"/>
    <w:rsid w:val="00635E84"/>
    <w:rsid w:val="00645848"/>
    <w:rsid w:val="00647308"/>
    <w:rsid w:val="0065770E"/>
    <w:rsid w:val="00660880"/>
    <w:rsid w:val="006609CF"/>
    <w:rsid w:val="006662E7"/>
    <w:rsid w:val="00675A42"/>
    <w:rsid w:val="00681746"/>
    <w:rsid w:val="00683207"/>
    <w:rsid w:val="006934F0"/>
    <w:rsid w:val="006A6B3D"/>
    <w:rsid w:val="006B2880"/>
    <w:rsid w:val="006C5FC6"/>
    <w:rsid w:val="006D2DF4"/>
    <w:rsid w:val="006E719D"/>
    <w:rsid w:val="006F1296"/>
    <w:rsid w:val="006F2880"/>
    <w:rsid w:val="006F3860"/>
    <w:rsid w:val="006F67CE"/>
    <w:rsid w:val="006F6E55"/>
    <w:rsid w:val="007023DC"/>
    <w:rsid w:val="00707212"/>
    <w:rsid w:val="007234F6"/>
    <w:rsid w:val="00725C5B"/>
    <w:rsid w:val="00727DBA"/>
    <w:rsid w:val="00731BED"/>
    <w:rsid w:val="00736461"/>
    <w:rsid w:val="00741656"/>
    <w:rsid w:val="007449CA"/>
    <w:rsid w:val="00747C04"/>
    <w:rsid w:val="00772C27"/>
    <w:rsid w:val="00775AD3"/>
    <w:rsid w:val="00777B33"/>
    <w:rsid w:val="007811A6"/>
    <w:rsid w:val="00784AAA"/>
    <w:rsid w:val="00790EC6"/>
    <w:rsid w:val="0079122F"/>
    <w:rsid w:val="007A673B"/>
    <w:rsid w:val="007A760D"/>
    <w:rsid w:val="007B6DEB"/>
    <w:rsid w:val="007C70E3"/>
    <w:rsid w:val="007D167A"/>
    <w:rsid w:val="007D2C42"/>
    <w:rsid w:val="007E4251"/>
    <w:rsid w:val="007F5B6C"/>
    <w:rsid w:val="007F6F28"/>
    <w:rsid w:val="00816AFD"/>
    <w:rsid w:val="00817FF0"/>
    <w:rsid w:val="0082721C"/>
    <w:rsid w:val="00830618"/>
    <w:rsid w:val="00831871"/>
    <w:rsid w:val="00865FB7"/>
    <w:rsid w:val="00873508"/>
    <w:rsid w:val="00876327"/>
    <w:rsid w:val="00890587"/>
    <w:rsid w:val="00890C96"/>
    <w:rsid w:val="008938C0"/>
    <w:rsid w:val="008A0F2A"/>
    <w:rsid w:val="008B1D7A"/>
    <w:rsid w:val="008C0DC7"/>
    <w:rsid w:val="008C273A"/>
    <w:rsid w:val="008C3E26"/>
    <w:rsid w:val="008E0367"/>
    <w:rsid w:val="008E1C52"/>
    <w:rsid w:val="009079F5"/>
    <w:rsid w:val="00911FDC"/>
    <w:rsid w:val="00912230"/>
    <w:rsid w:val="00914740"/>
    <w:rsid w:val="00931952"/>
    <w:rsid w:val="00940810"/>
    <w:rsid w:val="009412E3"/>
    <w:rsid w:val="00945BE9"/>
    <w:rsid w:val="009507FC"/>
    <w:rsid w:val="00953516"/>
    <w:rsid w:val="00965340"/>
    <w:rsid w:val="00973350"/>
    <w:rsid w:val="00981166"/>
    <w:rsid w:val="009837CE"/>
    <w:rsid w:val="009A2521"/>
    <w:rsid w:val="009A50A6"/>
    <w:rsid w:val="009B3EF4"/>
    <w:rsid w:val="009C1340"/>
    <w:rsid w:val="009C2FB4"/>
    <w:rsid w:val="009D14F0"/>
    <w:rsid w:val="009D1BF8"/>
    <w:rsid w:val="009D336E"/>
    <w:rsid w:val="009E4037"/>
    <w:rsid w:val="009F01C0"/>
    <w:rsid w:val="009F075F"/>
    <w:rsid w:val="009F650B"/>
    <w:rsid w:val="00A078B5"/>
    <w:rsid w:val="00A57F71"/>
    <w:rsid w:val="00A61062"/>
    <w:rsid w:val="00A65180"/>
    <w:rsid w:val="00A66B26"/>
    <w:rsid w:val="00A66B74"/>
    <w:rsid w:val="00A702DD"/>
    <w:rsid w:val="00A804CE"/>
    <w:rsid w:val="00A83E7E"/>
    <w:rsid w:val="00A8461D"/>
    <w:rsid w:val="00AA2912"/>
    <w:rsid w:val="00AA79DE"/>
    <w:rsid w:val="00AB00A3"/>
    <w:rsid w:val="00AC4861"/>
    <w:rsid w:val="00AD3908"/>
    <w:rsid w:val="00AD545E"/>
    <w:rsid w:val="00AE65AB"/>
    <w:rsid w:val="00B0198A"/>
    <w:rsid w:val="00B11A55"/>
    <w:rsid w:val="00B13CC3"/>
    <w:rsid w:val="00B21C01"/>
    <w:rsid w:val="00B27B46"/>
    <w:rsid w:val="00B316CD"/>
    <w:rsid w:val="00B36DC7"/>
    <w:rsid w:val="00B42E09"/>
    <w:rsid w:val="00B42FDD"/>
    <w:rsid w:val="00B44FEE"/>
    <w:rsid w:val="00B55E67"/>
    <w:rsid w:val="00B778AE"/>
    <w:rsid w:val="00B904C9"/>
    <w:rsid w:val="00B921E6"/>
    <w:rsid w:val="00B9678C"/>
    <w:rsid w:val="00B977A1"/>
    <w:rsid w:val="00B97E1C"/>
    <w:rsid w:val="00BA134B"/>
    <w:rsid w:val="00BB0976"/>
    <w:rsid w:val="00BB1264"/>
    <w:rsid w:val="00BC09A1"/>
    <w:rsid w:val="00BC56BA"/>
    <w:rsid w:val="00BD45E7"/>
    <w:rsid w:val="00BE0AEA"/>
    <w:rsid w:val="00BE6892"/>
    <w:rsid w:val="00BE6DCC"/>
    <w:rsid w:val="00C20685"/>
    <w:rsid w:val="00C2392B"/>
    <w:rsid w:val="00C25340"/>
    <w:rsid w:val="00C25B8C"/>
    <w:rsid w:val="00C34154"/>
    <w:rsid w:val="00C37294"/>
    <w:rsid w:val="00C50BE5"/>
    <w:rsid w:val="00C5701E"/>
    <w:rsid w:val="00C616CC"/>
    <w:rsid w:val="00C63C6C"/>
    <w:rsid w:val="00C64265"/>
    <w:rsid w:val="00C66E34"/>
    <w:rsid w:val="00C734BF"/>
    <w:rsid w:val="00C754F6"/>
    <w:rsid w:val="00C82F8D"/>
    <w:rsid w:val="00C91659"/>
    <w:rsid w:val="00C91672"/>
    <w:rsid w:val="00C92E0A"/>
    <w:rsid w:val="00CA2E3E"/>
    <w:rsid w:val="00CB69C1"/>
    <w:rsid w:val="00CB6E66"/>
    <w:rsid w:val="00CC21C6"/>
    <w:rsid w:val="00CC6823"/>
    <w:rsid w:val="00CE7B3B"/>
    <w:rsid w:val="00D068F8"/>
    <w:rsid w:val="00D16EBF"/>
    <w:rsid w:val="00D20779"/>
    <w:rsid w:val="00D20BCD"/>
    <w:rsid w:val="00D27EB7"/>
    <w:rsid w:val="00D349A1"/>
    <w:rsid w:val="00D36B0B"/>
    <w:rsid w:val="00D41ED5"/>
    <w:rsid w:val="00D44DA7"/>
    <w:rsid w:val="00D4570F"/>
    <w:rsid w:val="00D478A5"/>
    <w:rsid w:val="00D52AF4"/>
    <w:rsid w:val="00D547B5"/>
    <w:rsid w:val="00D600C2"/>
    <w:rsid w:val="00D609DD"/>
    <w:rsid w:val="00D648A0"/>
    <w:rsid w:val="00D700E1"/>
    <w:rsid w:val="00D75779"/>
    <w:rsid w:val="00D81470"/>
    <w:rsid w:val="00D937E6"/>
    <w:rsid w:val="00DA0139"/>
    <w:rsid w:val="00DA67C6"/>
    <w:rsid w:val="00DC46D3"/>
    <w:rsid w:val="00DE55E3"/>
    <w:rsid w:val="00DF1157"/>
    <w:rsid w:val="00E0341A"/>
    <w:rsid w:val="00E13423"/>
    <w:rsid w:val="00E14D71"/>
    <w:rsid w:val="00E1612F"/>
    <w:rsid w:val="00E27E97"/>
    <w:rsid w:val="00E40918"/>
    <w:rsid w:val="00E436E4"/>
    <w:rsid w:val="00E47621"/>
    <w:rsid w:val="00E50DC7"/>
    <w:rsid w:val="00E6321C"/>
    <w:rsid w:val="00E71536"/>
    <w:rsid w:val="00E8639F"/>
    <w:rsid w:val="00EA0FAD"/>
    <w:rsid w:val="00EA7CFF"/>
    <w:rsid w:val="00EB4B23"/>
    <w:rsid w:val="00EB5B06"/>
    <w:rsid w:val="00EB63F7"/>
    <w:rsid w:val="00EC3638"/>
    <w:rsid w:val="00EC5896"/>
    <w:rsid w:val="00ED28AB"/>
    <w:rsid w:val="00ED2D2D"/>
    <w:rsid w:val="00ED3577"/>
    <w:rsid w:val="00ED6F87"/>
    <w:rsid w:val="00EE27C0"/>
    <w:rsid w:val="00EE2EC4"/>
    <w:rsid w:val="00EE3542"/>
    <w:rsid w:val="00EE3B0F"/>
    <w:rsid w:val="00EE501E"/>
    <w:rsid w:val="00EF703F"/>
    <w:rsid w:val="00F02E5A"/>
    <w:rsid w:val="00F02ECE"/>
    <w:rsid w:val="00F02FB6"/>
    <w:rsid w:val="00F031AB"/>
    <w:rsid w:val="00F113DA"/>
    <w:rsid w:val="00F11D16"/>
    <w:rsid w:val="00F13C7E"/>
    <w:rsid w:val="00F1753E"/>
    <w:rsid w:val="00F3221F"/>
    <w:rsid w:val="00F41F8B"/>
    <w:rsid w:val="00F46301"/>
    <w:rsid w:val="00F465E9"/>
    <w:rsid w:val="00F51AB6"/>
    <w:rsid w:val="00F6629F"/>
    <w:rsid w:val="00F730A5"/>
    <w:rsid w:val="00F81837"/>
    <w:rsid w:val="00F90F15"/>
    <w:rsid w:val="00FB37BA"/>
    <w:rsid w:val="00FD1960"/>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AE32D"/>
  <w15:docId w15:val="{72901AE5-0D5C-4368-B0A2-C387AC7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uiPriority w:val="34"/>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normal0020tablechar">
    <w:name w:val="normal_0020table__char"/>
    <w:basedOn w:val="DefaultParagraphFont"/>
    <w:rsid w:val="00474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50484311">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4056446">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87253788">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06354603">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50620757">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19968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68530-DC48-4D3F-AA61-B8EBED1EA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5</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Satendra Singh Sengar {सतेन्द्र सिंह सेंगर}</cp:lastModifiedBy>
  <cp:revision>38</cp:revision>
  <cp:lastPrinted>2021-08-18T11:08:00Z</cp:lastPrinted>
  <dcterms:created xsi:type="dcterms:W3CDTF">2020-03-31T09:52:00Z</dcterms:created>
  <dcterms:modified xsi:type="dcterms:W3CDTF">2021-08-23T13:00:00Z</dcterms:modified>
</cp:coreProperties>
</file>